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60" w:type="dxa"/>
        <w:tblInd w:w="216" w:type="dxa"/>
        <w:tblLayout w:type="fixed"/>
        <w:tblLook w:val="04A0"/>
      </w:tblPr>
      <w:tblGrid>
        <w:gridCol w:w="14760"/>
      </w:tblGrid>
      <w:tr w:rsidR="00984F5B">
        <w:trPr>
          <w:trHeight w:val="3119"/>
        </w:trPr>
        <w:tc>
          <w:tcPr>
            <w:tcW w:w="14760" w:type="dxa"/>
            <w:vAlign w:val="center"/>
          </w:tcPr>
          <w:p w:rsidR="00984F5B" w:rsidRDefault="00D46534">
            <w:pPr>
              <w:jc w:val="right"/>
              <w:rPr>
                <w:rFonts w:eastAsia="Times New Roman"/>
              </w:rPr>
            </w:pPr>
            <w:r>
              <w:rPr>
                <w:rFonts w:eastAsia="Times New Roman"/>
              </w:rPr>
              <w:t xml:space="preserve">                                             Приложение  3</w:t>
            </w:r>
          </w:p>
          <w:p w:rsidR="00984F5B" w:rsidRDefault="00D46534">
            <w:pPr>
              <w:widowControl w:val="0"/>
              <w:jc w:val="right"/>
              <w:rPr>
                <w:rFonts w:eastAsia="Times New Roman"/>
              </w:rPr>
            </w:pPr>
            <w:r>
              <w:rPr>
                <w:rFonts w:eastAsia="Times New Roman"/>
              </w:rPr>
              <w:t>к  решению  Собрания депутатов</w:t>
            </w:r>
          </w:p>
          <w:p w:rsidR="00984F5B" w:rsidRDefault="00D46534">
            <w:pPr>
              <w:widowControl w:val="0"/>
              <w:jc w:val="right"/>
              <w:rPr>
                <w:rFonts w:eastAsia="Times New Roman"/>
              </w:rPr>
            </w:pPr>
            <w:r>
              <w:rPr>
                <w:rFonts w:eastAsia="Times New Roman"/>
              </w:rPr>
              <w:t xml:space="preserve"> «О   бюджете Грузиновского сельского поселения</w:t>
            </w:r>
          </w:p>
          <w:p w:rsidR="00984F5B" w:rsidRDefault="00D46534">
            <w:pPr>
              <w:widowControl w:val="0"/>
              <w:jc w:val="right"/>
              <w:rPr>
                <w:rFonts w:eastAsia="Times New Roman"/>
              </w:rPr>
            </w:pPr>
            <w:r>
              <w:rPr>
                <w:rFonts w:eastAsia="Times New Roman"/>
              </w:rPr>
              <w:t xml:space="preserve">Морозовского района на 2026 год </w:t>
            </w:r>
          </w:p>
          <w:p w:rsidR="00984F5B" w:rsidRDefault="00D46534">
            <w:pPr>
              <w:widowControl w:val="0"/>
              <w:jc w:val="right"/>
              <w:rPr>
                <w:rFonts w:eastAsia="Times New Roman"/>
              </w:rPr>
            </w:pPr>
            <w:r>
              <w:rPr>
                <w:rFonts w:eastAsia="Times New Roman"/>
              </w:rPr>
              <w:t>и на плановый период 2027 и 2028 годов»</w:t>
            </w:r>
          </w:p>
          <w:p w:rsidR="00984F5B" w:rsidRDefault="00984F5B">
            <w:pPr>
              <w:jc w:val="center"/>
              <w:rPr>
                <w:rFonts w:eastAsia="Times New Roman"/>
                <w:b/>
                <w:bCs/>
                <w:sz w:val="28"/>
                <w:szCs w:val="28"/>
              </w:rPr>
            </w:pPr>
          </w:p>
          <w:p w:rsidR="00984F5B" w:rsidRDefault="00D46534">
            <w:pPr>
              <w:jc w:val="center"/>
              <w:rPr>
                <w:rFonts w:eastAsia="Times New Roman"/>
                <w:b/>
                <w:bCs/>
                <w:sz w:val="28"/>
                <w:szCs w:val="28"/>
              </w:rPr>
            </w:pPr>
            <w:r>
              <w:rPr>
                <w:rFonts w:eastAsia="Times New Roman"/>
                <w:b/>
                <w:bCs/>
                <w:sz w:val="28"/>
                <w:szCs w:val="28"/>
              </w:rPr>
              <w:t xml:space="preserve">Распределение бюджетных ассигнований по </w:t>
            </w:r>
            <w:r>
              <w:rPr>
                <w:rFonts w:eastAsia="Times New Roman"/>
                <w:b/>
                <w:bCs/>
                <w:sz w:val="28"/>
                <w:szCs w:val="28"/>
              </w:rPr>
              <w:t xml:space="preserve">разделам и подразделам, целевым статьям (муниципальным программам Грузиновского сельского поселения и </w:t>
            </w:r>
            <w:proofErr w:type="spellStart"/>
            <w:r>
              <w:rPr>
                <w:rFonts w:eastAsia="Times New Roman"/>
                <w:b/>
                <w:bCs/>
                <w:sz w:val="28"/>
                <w:szCs w:val="28"/>
              </w:rPr>
              <w:t>непрограммным</w:t>
            </w:r>
            <w:proofErr w:type="spellEnd"/>
            <w:r>
              <w:rPr>
                <w:rFonts w:eastAsia="Times New Roman"/>
                <w:b/>
                <w:bCs/>
                <w:sz w:val="28"/>
                <w:szCs w:val="28"/>
              </w:rPr>
              <w:t xml:space="preserve"> направлениям деятельности), группам (подгруппам) видов расходов местного бюджета на 2026 год на плановый период 2027 и 2028 годов</w:t>
            </w:r>
          </w:p>
          <w:p w:rsidR="00984F5B" w:rsidRDefault="00D46534">
            <w:pPr>
              <w:jc w:val="right"/>
              <w:rPr>
                <w:rFonts w:eastAsia="Times New Roman"/>
              </w:rPr>
            </w:pPr>
            <w:r>
              <w:rPr>
                <w:rFonts w:eastAsia="Times New Roman"/>
              </w:rPr>
              <w:t xml:space="preserve">          </w:t>
            </w:r>
            <w:r>
              <w:rPr>
                <w:rFonts w:eastAsia="Times New Roman"/>
              </w:rPr>
              <w:t xml:space="preserve">                                                                                                                                                                                                                                                                </w:t>
            </w:r>
            <w:r>
              <w:rPr>
                <w:rFonts w:eastAsia="Times New Roman"/>
              </w:rPr>
              <w:t xml:space="preserve">                                                                                                             тыс. рублей</w:t>
            </w:r>
          </w:p>
        </w:tc>
      </w:tr>
    </w:tbl>
    <w:p w:rsidR="00984F5B" w:rsidRDefault="00984F5B">
      <w:pPr>
        <w:rPr>
          <w:vanish/>
        </w:rPr>
      </w:pPr>
    </w:p>
    <w:p w:rsidR="00984F5B" w:rsidRDefault="00984F5B">
      <w:pPr>
        <w:spacing w:line="260" w:lineRule="exact"/>
        <w:rPr>
          <w:sz w:val="28"/>
          <w:szCs w:val="28"/>
        </w:rPr>
      </w:pPr>
    </w:p>
    <w:tbl>
      <w:tblPr>
        <w:tblW w:w="14768" w:type="dxa"/>
        <w:tblInd w:w="37" w:type="dxa"/>
        <w:tblLayout w:type="fixed"/>
        <w:tblCellMar>
          <w:left w:w="30" w:type="dxa"/>
          <w:right w:w="30" w:type="dxa"/>
        </w:tblCellMar>
        <w:tblLook w:val="04A0"/>
      </w:tblPr>
      <w:tblGrid>
        <w:gridCol w:w="5393"/>
        <w:gridCol w:w="916"/>
        <w:gridCol w:w="1261"/>
        <w:gridCol w:w="1620"/>
        <w:gridCol w:w="1273"/>
        <w:gridCol w:w="1440"/>
        <w:gridCol w:w="1440"/>
        <w:gridCol w:w="1425"/>
      </w:tblGrid>
      <w:tr w:rsidR="00984F5B" w:rsidTr="006E6E94">
        <w:trPr>
          <w:trHeight w:val="645"/>
        </w:trPr>
        <w:tc>
          <w:tcPr>
            <w:tcW w:w="5393" w:type="dxa"/>
            <w:tcBorders>
              <w:top w:val="single" w:sz="6" w:space="0" w:color="000000"/>
              <w:left w:val="single" w:sz="6" w:space="0" w:color="000000"/>
              <w:right w:val="single" w:sz="6" w:space="0" w:color="000000"/>
            </w:tcBorders>
          </w:tcPr>
          <w:p w:rsidR="00984F5B" w:rsidRDefault="00D46534">
            <w:pPr>
              <w:jc w:val="center"/>
              <w:rPr>
                <w:rFonts w:eastAsia="Times New Roman"/>
                <w:color w:val="000000"/>
              </w:rPr>
            </w:pPr>
            <w:r>
              <w:rPr>
                <w:rFonts w:eastAsia="Times New Roman"/>
                <w:color w:val="000000"/>
              </w:rPr>
              <w:t>Наименование</w:t>
            </w:r>
          </w:p>
        </w:tc>
        <w:tc>
          <w:tcPr>
            <w:tcW w:w="916" w:type="dxa"/>
            <w:tcBorders>
              <w:top w:val="single" w:sz="6" w:space="0" w:color="000000"/>
              <w:left w:val="single" w:sz="6" w:space="0" w:color="000000"/>
              <w:right w:val="single" w:sz="6" w:space="0" w:color="000000"/>
            </w:tcBorders>
          </w:tcPr>
          <w:p w:rsidR="00984F5B" w:rsidRDefault="00D46534">
            <w:pPr>
              <w:jc w:val="center"/>
              <w:rPr>
                <w:rFonts w:eastAsia="Times New Roman"/>
                <w:color w:val="000000"/>
              </w:rPr>
            </w:pPr>
            <w:r>
              <w:rPr>
                <w:rFonts w:eastAsia="Times New Roman"/>
                <w:color w:val="000000"/>
              </w:rPr>
              <w:t>Раздел</w:t>
            </w:r>
          </w:p>
        </w:tc>
        <w:tc>
          <w:tcPr>
            <w:tcW w:w="1261" w:type="dxa"/>
            <w:tcBorders>
              <w:top w:val="single" w:sz="6" w:space="0" w:color="000000"/>
              <w:left w:val="single" w:sz="6" w:space="0" w:color="000000"/>
              <w:right w:val="single" w:sz="6" w:space="0" w:color="000000"/>
            </w:tcBorders>
          </w:tcPr>
          <w:p w:rsidR="00984F5B" w:rsidRDefault="00D46534">
            <w:pPr>
              <w:jc w:val="center"/>
              <w:rPr>
                <w:rFonts w:eastAsia="Times New Roman"/>
                <w:color w:val="000000"/>
              </w:rPr>
            </w:pPr>
            <w:r>
              <w:rPr>
                <w:rFonts w:eastAsia="Times New Roman"/>
                <w:color w:val="000000"/>
              </w:rPr>
              <w:t>Подраздел</w:t>
            </w:r>
          </w:p>
        </w:tc>
        <w:tc>
          <w:tcPr>
            <w:tcW w:w="1620" w:type="dxa"/>
            <w:tcBorders>
              <w:top w:val="single" w:sz="6" w:space="0" w:color="000000"/>
              <w:left w:val="single" w:sz="6" w:space="0" w:color="000000"/>
              <w:right w:val="single" w:sz="6" w:space="0" w:color="000000"/>
            </w:tcBorders>
          </w:tcPr>
          <w:p w:rsidR="00984F5B" w:rsidRDefault="00D46534">
            <w:pPr>
              <w:jc w:val="center"/>
              <w:rPr>
                <w:rFonts w:eastAsia="Times New Roman"/>
                <w:color w:val="000000"/>
              </w:rPr>
            </w:pPr>
            <w:r>
              <w:rPr>
                <w:rFonts w:eastAsia="Times New Roman"/>
                <w:color w:val="000000"/>
              </w:rPr>
              <w:t>Целевая статья</w:t>
            </w:r>
          </w:p>
        </w:tc>
        <w:tc>
          <w:tcPr>
            <w:tcW w:w="1273" w:type="dxa"/>
            <w:tcBorders>
              <w:top w:val="single" w:sz="6" w:space="0" w:color="000000"/>
              <w:left w:val="single" w:sz="6" w:space="0" w:color="000000"/>
              <w:right w:val="single" w:sz="6" w:space="0" w:color="000000"/>
            </w:tcBorders>
          </w:tcPr>
          <w:p w:rsidR="00984F5B" w:rsidRDefault="00D46534">
            <w:pPr>
              <w:jc w:val="center"/>
              <w:rPr>
                <w:rFonts w:eastAsia="Times New Roman"/>
                <w:color w:val="000000"/>
              </w:rPr>
            </w:pPr>
            <w:r>
              <w:rPr>
                <w:rFonts w:eastAsia="Times New Roman"/>
                <w:color w:val="000000"/>
              </w:rPr>
              <w:t>Вид расходов</w:t>
            </w:r>
          </w:p>
        </w:tc>
        <w:tc>
          <w:tcPr>
            <w:tcW w:w="1440" w:type="dxa"/>
            <w:tcBorders>
              <w:top w:val="single" w:sz="6" w:space="0" w:color="000000"/>
              <w:left w:val="single" w:sz="6" w:space="0" w:color="000000"/>
              <w:right w:val="single" w:sz="6" w:space="0" w:color="000000"/>
            </w:tcBorders>
          </w:tcPr>
          <w:p w:rsidR="00984F5B" w:rsidRDefault="00D46534">
            <w:pPr>
              <w:jc w:val="center"/>
              <w:rPr>
                <w:rFonts w:eastAsia="Times New Roman"/>
                <w:color w:val="000000"/>
              </w:rPr>
            </w:pPr>
            <w:r>
              <w:rPr>
                <w:rFonts w:eastAsia="Times New Roman"/>
                <w:color w:val="000000"/>
              </w:rPr>
              <w:t>2026 год</w:t>
            </w:r>
          </w:p>
        </w:tc>
        <w:tc>
          <w:tcPr>
            <w:tcW w:w="1440" w:type="dxa"/>
            <w:tcBorders>
              <w:top w:val="single" w:sz="6" w:space="0" w:color="000000"/>
              <w:left w:val="single" w:sz="6" w:space="0" w:color="000000"/>
              <w:right w:val="single" w:sz="6" w:space="0" w:color="000000"/>
            </w:tcBorders>
          </w:tcPr>
          <w:p w:rsidR="00984F5B" w:rsidRDefault="00D46534">
            <w:pPr>
              <w:jc w:val="center"/>
              <w:rPr>
                <w:rFonts w:eastAsia="Times New Roman"/>
                <w:color w:val="000000"/>
              </w:rPr>
            </w:pPr>
            <w:r>
              <w:rPr>
                <w:rFonts w:eastAsia="Times New Roman"/>
                <w:color w:val="000000"/>
              </w:rPr>
              <w:t>2027 год</w:t>
            </w:r>
          </w:p>
        </w:tc>
        <w:tc>
          <w:tcPr>
            <w:tcW w:w="1425" w:type="dxa"/>
            <w:tcBorders>
              <w:top w:val="single" w:sz="6" w:space="0" w:color="000000"/>
              <w:left w:val="single" w:sz="6" w:space="0" w:color="000000"/>
              <w:right w:val="single" w:sz="6" w:space="0" w:color="000000"/>
            </w:tcBorders>
          </w:tcPr>
          <w:p w:rsidR="00984F5B" w:rsidRDefault="00D46534">
            <w:pPr>
              <w:jc w:val="center"/>
              <w:rPr>
                <w:rFonts w:eastAsia="Times New Roman"/>
                <w:color w:val="000000"/>
              </w:rPr>
            </w:pPr>
            <w:r>
              <w:rPr>
                <w:rFonts w:eastAsia="Times New Roman"/>
                <w:color w:val="000000"/>
              </w:rPr>
              <w:t>2028 год</w:t>
            </w:r>
          </w:p>
        </w:tc>
      </w:tr>
      <w:tr w:rsidR="006E6E94" w:rsidTr="006E6E94">
        <w:trPr>
          <w:trHeight w:val="312"/>
        </w:trPr>
        <w:tc>
          <w:tcPr>
            <w:tcW w:w="5393"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center"/>
            </w:pPr>
            <w:r>
              <w:rPr>
                <w:color w:val="000000"/>
              </w:rPr>
              <w:t>Всего</w:t>
            </w:r>
          </w:p>
        </w:tc>
        <w:tc>
          <w:tcPr>
            <w:tcW w:w="916" w:type="dxa"/>
            <w:tcBorders>
              <w:top w:val="single" w:sz="6" w:space="0" w:color="000000"/>
              <w:left w:val="single" w:sz="6" w:space="0" w:color="000000"/>
              <w:bottom w:val="single" w:sz="6" w:space="0" w:color="000000"/>
              <w:right w:val="single" w:sz="6" w:space="0" w:color="000000"/>
            </w:tcBorders>
            <w:vAlign w:val="center"/>
          </w:tcPr>
          <w:p w:rsidR="006E6E94" w:rsidRDefault="006E6E94">
            <w:pPr>
              <w:spacing w:line="0" w:lineRule="atLeast"/>
              <w:jc w:val="center"/>
            </w:pPr>
          </w:p>
        </w:tc>
        <w:tc>
          <w:tcPr>
            <w:tcW w:w="1261" w:type="dxa"/>
            <w:tcBorders>
              <w:top w:val="single" w:sz="6" w:space="0" w:color="000000"/>
              <w:left w:val="single" w:sz="6" w:space="0" w:color="000000"/>
              <w:bottom w:val="single" w:sz="6" w:space="0" w:color="000000"/>
              <w:right w:val="single" w:sz="6" w:space="0" w:color="000000"/>
            </w:tcBorders>
            <w:vAlign w:val="center"/>
          </w:tcPr>
          <w:p w:rsidR="006E6E94" w:rsidRDefault="006E6E94">
            <w:pPr>
              <w:spacing w:line="0" w:lineRule="atLeast"/>
              <w:jc w:val="center"/>
            </w:pPr>
          </w:p>
        </w:tc>
        <w:tc>
          <w:tcPr>
            <w:tcW w:w="1620" w:type="dxa"/>
            <w:tcBorders>
              <w:top w:val="single" w:sz="6" w:space="0" w:color="000000"/>
              <w:left w:val="single" w:sz="6" w:space="0" w:color="000000"/>
              <w:bottom w:val="single" w:sz="6" w:space="0" w:color="000000"/>
              <w:right w:val="single" w:sz="6" w:space="0" w:color="000000"/>
            </w:tcBorders>
            <w:vAlign w:val="center"/>
          </w:tcPr>
          <w:p w:rsidR="006E6E94" w:rsidRDefault="006E6E94">
            <w:pPr>
              <w:spacing w:line="0" w:lineRule="atLeast"/>
              <w:jc w:val="center"/>
            </w:pPr>
          </w:p>
        </w:tc>
        <w:tc>
          <w:tcPr>
            <w:tcW w:w="1273" w:type="dxa"/>
            <w:tcBorders>
              <w:top w:val="single" w:sz="6" w:space="0" w:color="000000"/>
              <w:left w:val="single" w:sz="6" w:space="0" w:color="000000"/>
              <w:bottom w:val="single" w:sz="6" w:space="0" w:color="000000"/>
              <w:right w:val="single" w:sz="6" w:space="0" w:color="000000"/>
            </w:tcBorders>
            <w:vAlign w:val="center"/>
          </w:tcPr>
          <w:p w:rsidR="006E6E94" w:rsidRDefault="006E6E94">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bottom"/>
          </w:tcPr>
          <w:p w:rsidR="006E6E94" w:rsidRPr="006E6E94" w:rsidRDefault="006E6E94" w:rsidP="006E6E94">
            <w:pPr>
              <w:autoSpaceDE w:val="0"/>
              <w:autoSpaceDN w:val="0"/>
              <w:adjustRightInd w:val="0"/>
              <w:jc w:val="center"/>
              <w:rPr>
                <w:rFonts w:eastAsiaTheme="minorEastAsia"/>
                <w:color w:val="000000"/>
                <w:sz w:val="28"/>
                <w:szCs w:val="28"/>
              </w:rPr>
            </w:pPr>
            <w:r w:rsidRPr="006E6E94">
              <w:rPr>
                <w:rFonts w:eastAsiaTheme="minorEastAsia"/>
                <w:color w:val="000000"/>
                <w:sz w:val="28"/>
                <w:szCs w:val="28"/>
              </w:rPr>
              <w:t>12405,6</w:t>
            </w:r>
          </w:p>
        </w:tc>
        <w:tc>
          <w:tcPr>
            <w:tcW w:w="1440" w:type="dxa"/>
            <w:tcBorders>
              <w:top w:val="single" w:sz="6" w:space="0" w:color="000000"/>
              <w:left w:val="single" w:sz="6" w:space="0" w:color="000000"/>
              <w:bottom w:val="single" w:sz="6" w:space="0" w:color="000000"/>
              <w:right w:val="single" w:sz="6" w:space="0" w:color="000000"/>
            </w:tcBorders>
            <w:vAlign w:val="bottom"/>
          </w:tcPr>
          <w:p w:rsidR="006E6E94" w:rsidRPr="006E6E94" w:rsidRDefault="006E6E94" w:rsidP="006E6E94">
            <w:pPr>
              <w:autoSpaceDE w:val="0"/>
              <w:autoSpaceDN w:val="0"/>
              <w:adjustRightInd w:val="0"/>
              <w:jc w:val="center"/>
              <w:rPr>
                <w:rFonts w:eastAsiaTheme="minorEastAsia"/>
                <w:color w:val="000000"/>
                <w:sz w:val="28"/>
                <w:szCs w:val="28"/>
              </w:rPr>
            </w:pPr>
            <w:r w:rsidRPr="006E6E94">
              <w:rPr>
                <w:rFonts w:eastAsiaTheme="minorEastAsia"/>
                <w:color w:val="000000"/>
                <w:sz w:val="28"/>
                <w:szCs w:val="28"/>
              </w:rPr>
              <w:t>10831,3</w:t>
            </w:r>
          </w:p>
        </w:tc>
        <w:tc>
          <w:tcPr>
            <w:tcW w:w="1425" w:type="dxa"/>
            <w:tcBorders>
              <w:top w:val="single" w:sz="6" w:space="0" w:color="000000"/>
              <w:left w:val="single" w:sz="6" w:space="0" w:color="000000"/>
              <w:bottom w:val="single" w:sz="6" w:space="0" w:color="000000"/>
              <w:right w:val="single" w:sz="6" w:space="0" w:color="000000"/>
            </w:tcBorders>
            <w:vAlign w:val="bottom"/>
          </w:tcPr>
          <w:p w:rsidR="006E6E94" w:rsidRPr="006E6E94" w:rsidRDefault="006E6E94" w:rsidP="006E6E94">
            <w:pPr>
              <w:autoSpaceDE w:val="0"/>
              <w:autoSpaceDN w:val="0"/>
              <w:adjustRightInd w:val="0"/>
              <w:jc w:val="center"/>
              <w:rPr>
                <w:rFonts w:eastAsiaTheme="minorEastAsia"/>
                <w:color w:val="000000"/>
                <w:sz w:val="28"/>
                <w:szCs w:val="28"/>
              </w:rPr>
            </w:pPr>
            <w:r w:rsidRPr="006E6E94">
              <w:rPr>
                <w:rFonts w:eastAsiaTheme="minorEastAsia"/>
                <w:color w:val="000000"/>
                <w:sz w:val="28"/>
                <w:szCs w:val="28"/>
              </w:rPr>
              <w:t>10191,7</w:t>
            </w:r>
          </w:p>
        </w:tc>
      </w:tr>
      <w:tr w:rsidR="00984F5B" w:rsidTr="006E6E94">
        <w:trPr>
          <w:trHeight w:val="456"/>
        </w:trPr>
        <w:tc>
          <w:tcPr>
            <w:tcW w:w="5393"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ОБЩЕГОСУДАРСТВЕННЫЕ ВОПРОСЫ</w:t>
            </w:r>
          </w:p>
        </w:tc>
        <w:tc>
          <w:tcPr>
            <w:tcW w:w="916"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00</w:t>
            </w:r>
          </w:p>
        </w:tc>
        <w:tc>
          <w:tcPr>
            <w:tcW w:w="1620" w:type="dxa"/>
            <w:tcBorders>
              <w:top w:val="single" w:sz="6" w:space="0" w:color="000000"/>
              <w:left w:val="single" w:sz="6" w:space="0" w:color="000000"/>
              <w:bottom w:val="single" w:sz="6" w:space="0" w:color="000000"/>
              <w:right w:val="single" w:sz="6" w:space="0" w:color="000000"/>
            </w:tcBorders>
            <w:vAlign w:val="center"/>
          </w:tcPr>
          <w:p w:rsidR="00984F5B" w:rsidRDefault="00984F5B">
            <w:pPr>
              <w:spacing w:line="0" w:lineRule="atLeast"/>
              <w:jc w:val="center"/>
            </w:pPr>
          </w:p>
        </w:tc>
        <w:tc>
          <w:tcPr>
            <w:tcW w:w="1273" w:type="dxa"/>
            <w:tcBorders>
              <w:top w:val="single" w:sz="6" w:space="0" w:color="000000"/>
              <w:left w:val="single" w:sz="6" w:space="0" w:color="000000"/>
              <w:bottom w:val="single" w:sz="6" w:space="0" w:color="000000"/>
              <w:right w:val="single" w:sz="6" w:space="0" w:color="000000"/>
            </w:tcBorders>
            <w:vAlign w:val="center"/>
          </w:tcPr>
          <w:p w:rsidR="00984F5B" w:rsidRDefault="00984F5B">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984F5B" w:rsidRDefault="006E6E94">
            <w:pPr>
              <w:jc w:val="center"/>
            </w:pPr>
            <w:r>
              <w:rPr>
                <w:color w:val="000000"/>
              </w:rPr>
              <w:t>8116,7</w:t>
            </w:r>
          </w:p>
        </w:tc>
        <w:tc>
          <w:tcPr>
            <w:tcW w:w="1440" w:type="dxa"/>
            <w:tcBorders>
              <w:top w:val="single" w:sz="6" w:space="0" w:color="000000"/>
              <w:left w:val="single" w:sz="6" w:space="0" w:color="000000"/>
              <w:bottom w:val="single" w:sz="6" w:space="0" w:color="000000"/>
              <w:right w:val="single" w:sz="6" w:space="0" w:color="000000"/>
            </w:tcBorders>
            <w:vAlign w:val="center"/>
          </w:tcPr>
          <w:p w:rsidR="00984F5B" w:rsidRDefault="006E6E94">
            <w:pPr>
              <w:jc w:val="center"/>
            </w:pPr>
            <w:r>
              <w:rPr>
                <w:color w:val="000000"/>
              </w:rPr>
              <w:t>7314,7</w:t>
            </w:r>
          </w:p>
        </w:tc>
        <w:tc>
          <w:tcPr>
            <w:tcW w:w="1425" w:type="dxa"/>
            <w:tcBorders>
              <w:top w:val="single" w:sz="6" w:space="0" w:color="000000"/>
              <w:left w:val="single" w:sz="6" w:space="0" w:color="000000"/>
              <w:bottom w:val="single" w:sz="6" w:space="0" w:color="000000"/>
              <w:right w:val="single" w:sz="6" w:space="0" w:color="000000"/>
            </w:tcBorders>
            <w:vAlign w:val="center"/>
          </w:tcPr>
          <w:p w:rsidR="00984F5B" w:rsidRDefault="006E6E94">
            <w:pPr>
              <w:jc w:val="center"/>
            </w:pPr>
            <w:r>
              <w:rPr>
                <w:color w:val="000000"/>
              </w:rPr>
              <w:t>7044,0</w:t>
            </w:r>
          </w:p>
        </w:tc>
      </w:tr>
      <w:tr w:rsidR="00984F5B" w:rsidTr="006E6E94">
        <w:trPr>
          <w:trHeight w:val="1183"/>
        </w:trPr>
        <w:tc>
          <w:tcPr>
            <w:tcW w:w="5393"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both"/>
            </w:pPr>
            <w:r>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16"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04</w:t>
            </w:r>
          </w:p>
        </w:tc>
        <w:tc>
          <w:tcPr>
            <w:tcW w:w="1620" w:type="dxa"/>
            <w:tcBorders>
              <w:top w:val="single" w:sz="6" w:space="0" w:color="000000"/>
              <w:left w:val="single" w:sz="6" w:space="0" w:color="000000"/>
              <w:bottom w:val="single" w:sz="6" w:space="0" w:color="000000"/>
              <w:right w:val="single" w:sz="6" w:space="0" w:color="000000"/>
            </w:tcBorders>
            <w:vAlign w:val="center"/>
          </w:tcPr>
          <w:p w:rsidR="00984F5B" w:rsidRDefault="00984F5B">
            <w:pPr>
              <w:spacing w:line="0" w:lineRule="atLeast"/>
              <w:jc w:val="center"/>
            </w:pPr>
          </w:p>
        </w:tc>
        <w:tc>
          <w:tcPr>
            <w:tcW w:w="1273" w:type="dxa"/>
            <w:tcBorders>
              <w:top w:val="single" w:sz="6" w:space="0" w:color="000000"/>
              <w:left w:val="single" w:sz="6" w:space="0" w:color="000000"/>
              <w:bottom w:val="single" w:sz="6" w:space="0" w:color="000000"/>
              <w:right w:val="single" w:sz="6" w:space="0" w:color="000000"/>
            </w:tcBorders>
            <w:vAlign w:val="center"/>
          </w:tcPr>
          <w:p w:rsidR="00984F5B" w:rsidRDefault="00984F5B">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984F5B" w:rsidRDefault="006E6E94">
            <w:pPr>
              <w:jc w:val="center"/>
            </w:pPr>
            <w:r>
              <w:t>7691,2</w:t>
            </w:r>
          </w:p>
        </w:tc>
        <w:tc>
          <w:tcPr>
            <w:tcW w:w="1440" w:type="dxa"/>
            <w:tcBorders>
              <w:top w:val="single" w:sz="6" w:space="0" w:color="000000"/>
              <w:left w:val="single" w:sz="6" w:space="0" w:color="000000"/>
              <w:bottom w:val="single" w:sz="6" w:space="0" w:color="000000"/>
              <w:right w:val="single" w:sz="6" w:space="0" w:color="000000"/>
            </w:tcBorders>
            <w:vAlign w:val="center"/>
          </w:tcPr>
          <w:p w:rsidR="00984F5B" w:rsidRDefault="006E6E94">
            <w:pPr>
              <w:jc w:val="center"/>
            </w:pPr>
            <w:r>
              <w:rPr>
                <w:color w:val="000000"/>
              </w:rPr>
              <w:t>6991,9</w:t>
            </w:r>
          </w:p>
        </w:tc>
        <w:tc>
          <w:tcPr>
            <w:tcW w:w="1425" w:type="dxa"/>
            <w:tcBorders>
              <w:top w:val="single" w:sz="6" w:space="0" w:color="000000"/>
              <w:left w:val="single" w:sz="6" w:space="0" w:color="000000"/>
              <w:bottom w:val="single" w:sz="6" w:space="0" w:color="000000"/>
              <w:right w:val="single" w:sz="6" w:space="0" w:color="000000"/>
            </w:tcBorders>
            <w:vAlign w:val="center"/>
          </w:tcPr>
          <w:p w:rsidR="00984F5B" w:rsidRDefault="006E6E94">
            <w:pPr>
              <w:jc w:val="center"/>
            </w:pPr>
            <w:r>
              <w:rPr>
                <w:color w:val="000000"/>
              </w:rPr>
              <w:t>6473,6</w:t>
            </w:r>
          </w:p>
        </w:tc>
      </w:tr>
      <w:tr w:rsidR="00984F5B" w:rsidTr="006E6E94">
        <w:trPr>
          <w:trHeight w:val="1243"/>
        </w:trPr>
        <w:tc>
          <w:tcPr>
            <w:tcW w:w="5393"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both"/>
            </w:pPr>
            <w:r>
              <w:rPr>
                <w:color w:val="000000"/>
              </w:rPr>
              <w:t xml:space="preserve">Расходы на выплаты по оплате труда работников органов местного самоуправления Грузиновского сельского поселения </w:t>
            </w:r>
            <w:r>
              <w:t>(Расходы на выплаты персоналу в целях обеспечения выполнения функций государственными (муниципальными) органами</w:t>
            </w:r>
            <w:r>
              <w:rPr>
                <w:color w:val="000000"/>
              </w:rPr>
              <w:t>, казенными учреждениями, органам</w:t>
            </w:r>
            <w:r>
              <w:rPr>
                <w:color w:val="000000"/>
              </w:rPr>
              <w:t>и управления государственными внебюджетными фондами)</w:t>
            </w:r>
          </w:p>
        </w:tc>
        <w:tc>
          <w:tcPr>
            <w:tcW w:w="916"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04</w:t>
            </w:r>
          </w:p>
        </w:tc>
        <w:tc>
          <w:tcPr>
            <w:tcW w:w="1620"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05.4.02.00110</w:t>
            </w:r>
          </w:p>
        </w:tc>
        <w:tc>
          <w:tcPr>
            <w:tcW w:w="1273" w:type="dxa"/>
            <w:tcBorders>
              <w:top w:val="single" w:sz="6" w:space="0" w:color="000000"/>
              <w:left w:val="single" w:sz="6" w:space="0" w:color="000000"/>
              <w:bottom w:val="single" w:sz="6" w:space="0" w:color="000000"/>
              <w:right w:val="single" w:sz="6" w:space="0" w:color="000000"/>
            </w:tcBorders>
            <w:vAlign w:val="center"/>
          </w:tcPr>
          <w:p w:rsidR="00984F5B" w:rsidRDefault="00984F5B">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7170,0</w:t>
            </w:r>
          </w:p>
        </w:tc>
        <w:tc>
          <w:tcPr>
            <w:tcW w:w="1440" w:type="dxa"/>
            <w:tcBorders>
              <w:top w:val="single" w:sz="6" w:space="0" w:color="000000"/>
              <w:left w:val="single" w:sz="6" w:space="0" w:color="000000"/>
              <w:bottom w:val="single" w:sz="6" w:space="0" w:color="000000"/>
              <w:right w:val="single" w:sz="6" w:space="0" w:color="000000"/>
            </w:tcBorders>
            <w:vAlign w:val="center"/>
          </w:tcPr>
          <w:p w:rsidR="00984F5B" w:rsidRDefault="006E6E94">
            <w:pPr>
              <w:jc w:val="center"/>
            </w:pPr>
            <w:r>
              <w:rPr>
                <w:color w:val="000000"/>
              </w:rPr>
              <w:t>6458,1</w:t>
            </w:r>
          </w:p>
        </w:tc>
        <w:tc>
          <w:tcPr>
            <w:tcW w:w="1425" w:type="dxa"/>
            <w:tcBorders>
              <w:top w:val="single" w:sz="6" w:space="0" w:color="000000"/>
              <w:left w:val="single" w:sz="6" w:space="0" w:color="000000"/>
              <w:bottom w:val="single" w:sz="6" w:space="0" w:color="000000"/>
              <w:right w:val="single" w:sz="6" w:space="0" w:color="000000"/>
            </w:tcBorders>
            <w:vAlign w:val="center"/>
          </w:tcPr>
          <w:p w:rsidR="00984F5B" w:rsidRDefault="006E6E94">
            <w:pPr>
              <w:jc w:val="center"/>
            </w:pPr>
            <w:r>
              <w:rPr>
                <w:color w:val="000000"/>
              </w:rPr>
              <w:t>5946,4</w:t>
            </w:r>
          </w:p>
        </w:tc>
      </w:tr>
      <w:tr w:rsidR="006E6E94" w:rsidTr="006E6E94">
        <w:trPr>
          <w:trHeight w:val="1698"/>
        </w:trPr>
        <w:tc>
          <w:tcPr>
            <w:tcW w:w="5393"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both"/>
            </w:pPr>
            <w:r>
              <w:rPr>
                <w:color w:val="000000"/>
              </w:rPr>
              <w:lastRenderedPageBreak/>
              <w:t xml:space="preserve">Расходы на выплаты по оплате труда работников органов местного самоуправления Грузиновского сельского поселения (Расходы на выплаты персоналу государственных (муниципальных) органов) </w:t>
            </w:r>
          </w:p>
        </w:tc>
        <w:tc>
          <w:tcPr>
            <w:tcW w:w="916"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center"/>
            </w:pPr>
            <w:r>
              <w:rPr>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center"/>
            </w:pPr>
            <w:r>
              <w:rPr>
                <w:color w:val="000000"/>
              </w:rPr>
              <w:t>04</w:t>
            </w:r>
          </w:p>
        </w:tc>
        <w:tc>
          <w:tcPr>
            <w:tcW w:w="1620"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center"/>
            </w:pPr>
            <w:r>
              <w:rPr>
                <w:color w:val="000000"/>
              </w:rPr>
              <w:t>05.4.02.00110</w:t>
            </w:r>
          </w:p>
        </w:tc>
        <w:tc>
          <w:tcPr>
            <w:tcW w:w="1273"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center"/>
            </w:pPr>
            <w:r>
              <w:rPr>
                <w:color w:val="000000"/>
              </w:rPr>
              <w:t>1.0.0</w:t>
            </w:r>
          </w:p>
        </w:tc>
        <w:tc>
          <w:tcPr>
            <w:tcW w:w="1440"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center"/>
            </w:pPr>
            <w:r>
              <w:rPr>
                <w:color w:val="000000"/>
              </w:rPr>
              <w:t>7170,0</w:t>
            </w:r>
          </w:p>
        </w:tc>
        <w:tc>
          <w:tcPr>
            <w:tcW w:w="1440" w:type="dxa"/>
            <w:tcBorders>
              <w:top w:val="single" w:sz="6" w:space="0" w:color="000000"/>
              <w:left w:val="single" w:sz="6" w:space="0" w:color="000000"/>
              <w:bottom w:val="single" w:sz="6" w:space="0" w:color="000000"/>
              <w:right w:val="single" w:sz="6" w:space="0" w:color="000000"/>
            </w:tcBorders>
            <w:vAlign w:val="center"/>
          </w:tcPr>
          <w:p w:rsidR="006E6E94" w:rsidRDefault="006E6E94" w:rsidP="008D0562">
            <w:pPr>
              <w:jc w:val="center"/>
            </w:pPr>
            <w:r>
              <w:rPr>
                <w:color w:val="000000"/>
              </w:rPr>
              <w:t>6458,1</w:t>
            </w:r>
          </w:p>
        </w:tc>
        <w:tc>
          <w:tcPr>
            <w:tcW w:w="1425" w:type="dxa"/>
            <w:tcBorders>
              <w:top w:val="single" w:sz="6" w:space="0" w:color="000000"/>
              <w:left w:val="single" w:sz="6" w:space="0" w:color="000000"/>
              <w:bottom w:val="single" w:sz="6" w:space="0" w:color="000000"/>
              <w:right w:val="single" w:sz="6" w:space="0" w:color="000000"/>
            </w:tcBorders>
            <w:vAlign w:val="center"/>
          </w:tcPr>
          <w:p w:rsidR="006E6E94" w:rsidRDefault="006E6E94" w:rsidP="008D0562">
            <w:pPr>
              <w:jc w:val="center"/>
            </w:pPr>
            <w:r>
              <w:rPr>
                <w:color w:val="000000"/>
              </w:rPr>
              <w:t>5946,4</w:t>
            </w:r>
          </w:p>
        </w:tc>
      </w:tr>
      <w:tr w:rsidR="00984F5B" w:rsidTr="006E6E94">
        <w:trPr>
          <w:trHeight w:val="1414"/>
        </w:trPr>
        <w:tc>
          <w:tcPr>
            <w:tcW w:w="5393"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both"/>
            </w:pPr>
            <w:r>
              <w:rPr>
                <w:color w:val="000000"/>
              </w:rPr>
              <w:t xml:space="preserve">Расходы на обеспечение </w:t>
            </w:r>
            <w:r>
              <w:rPr>
                <w:color w:val="000000"/>
              </w:rPr>
              <w:t>деятельности органов местного самоуправления Грузиновского сельского поселения (Закупка товаров, работ и услуг для обеспечения государственных (муниципальных) нужд)</w:t>
            </w:r>
          </w:p>
        </w:tc>
        <w:tc>
          <w:tcPr>
            <w:tcW w:w="916"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04</w:t>
            </w:r>
          </w:p>
        </w:tc>
        <w:tc>
          <w:tcPr>
            <w:tcW w:w="1620"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05.4.02.00190</w:t>
            </w:r>
          </w:p>
        </w:tc>
        <w:tc>
          <w:tcPr>
            <w:tcW w:w="1273" w:type="dxa"/>
            <w:tcBorders>
              <w:top w:val="single" w:sz="6" w:space="0" w:color="000000"/>
              <w:left w:val="single" w:sz="6" w:space="0" w:color="000000"/>
              <w:bottom w:val="single" w:sz="6" w:space="0" w:color="000000"/>
              <w:right w:val="single" w:sz="6" w:space="0" w:color="000000"/>
            </w:tcBorders>
            <w:vAlign w:val="center"/>
          </w:tcPr>
          <w:p w:rsidR="00984F5B" w:rsidRDefault="00984F5B">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984F5B" w:rsidRDefault="006E6E94">
            <w:pPr>
              <w:jc w:val="center"/>
            </w:pPr>
            <w:r>
              <w:rPr>
                <w:color w:val="000000"/>
              </w:rPr>
              <w:t>521,0</w:t>
            </w:r>
          </w:p>
        </w:tc>
        <w:tc>
          <w:tcPr>
            <w:tcW w:w="1440" w:type="dxa"/>
            <w:tcBorders>
              <w:top w:val="single" w:sz="6" w:space="0" w:color="000000"/>
              <w:left w:val="single" w:sz="6" w:space="0" w:color="000000"/>
              <w:bottom w:val="single" w:sz="6" w:space="0" w:color="000000"/>
              <w:right w:val="single" w:sz="6" w:space="0" w:color="000000"/>
            </w:tcBorders>
            <w:vAlign w:val="center"/>
          </w:tcPr>
          <w:p w:rsidR="00984F5B" w:rsidRDefault="006E6E94">
            <w:pPr>
              <w:jc w:val="center"/>
            </w:pPr>
            <w:r>
              <w:rPr>
                <w:color w:val="000000"/>
              </w:rPr>
              <w:t>533,6</w:t>
            </w:r>
          </w:p>
        </w:tc>
        <w:tc>
          <w:tcPr>
            <w:tcW w:w="1425" w:type="dxa"/>
            <w:tcBorders>
              <w:top w:val="single" w:sz="6" w:space="0" w:color="000000"/>
              <w:left w:val="single" w:sz="6" w:space="0" w:color="000000"/>
              <w:bottom w:val="single" w:sz="6" w:space="0" w:color="000000"/>
              <w:right w:val="single" w:sz="6" w:space="0" w:color="000000"/>
            </w:tcBorders>
            <w:vAlign w:val="center"/>
          </w:tcPr>
          <w:p w:rsidR="00984F5B" w:rsidRDefault="006E6E94">
            <w:pPr>
              <w:jc w:val="center"/>
            </w:pPr>
            <w:r>
              <w:rPr>
                <w:color w:val="000000"/>
              </w:rPr>
              <w:t>527,0</w:t>
            </w:r>
          </w:p>
        </w:tc>
      </w:tr>
      <w:tr w:rsidR="006E6E94" w:rsidTr="006E6E94">
        <w:trPr>
          <w:trHeight w:val="825"/>
        </w:trPr>
        <w:tc>
          <w:tcPr>
            <w:tcW w:w="5393"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both"/>
            </w:pPr>
            <w:r>
              <w:rPr>
                <w:color w:val="000000"/>
              </w:rPr>
              <w:t>Расходы на обеспечение деятельности органов местного самоуправления Грузиновского сельского поселения (Закупка товаров, работ и услуг для обеспечения государственных (муниципальных) нужд)</w:t>
            </w:r>
          </w:p>
        </w:tc>
        <w:tc>
          <w:tcPr>
            <w:tcW w:w="916"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center"/>
            </w:pPr>
            <w:r>
              <w:rPr>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center"/>
            </w:pPr>
            <w:r>
              <w:rPr>
                <w:color w:val="000000"/>
              </w:rPr>
              <w:t>04</w:t>
            </w:r>
          </w:p>
        </w:tc>
        <w:tc>
          <w:tcPr>
            <w:tcW w:w="1620"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center"/>
            </w:pPr>
            <w:r>
              <w:rPr>
                <w:color w:val="000000"/>
              </w:rPr>
              <w:t>05.4.02.00190</w:t>
            </w:r>
          </w:p>
        </w:tc>
        <w:tc>
          <w:tcPr>
            <w:tcW w:w="1273"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center"/>
            </w:pPr>
            <w:r>
              <w:rPr>
                <w:color w:val="000000"/>
              </w:rPr>
              <w:t>2.0.0</w:t>
            </w:r>
          </w:p>
        </w:tc>
        <w:tc>
          <w:tcPr>
            <w:tcW w:w="1440" w:type="dxa"/>
            <w:tcBorders>
              <w:top w:val="single" w:sz="6" w:space="0" w:color="000000"/>
              <w:left w:val="single" w:sz="6" w:space="0" w:color="000000"/>
              <w:bottom w:val="single" w:sz="6" w:space="0" w:color="000000"/>
              <w:right w:val="single" w:sz="6" w:space="0" w:color="000000"/>
            </w:tcBorders>
            <w:vAlign w:val="center"/>
          </w:tcPr>
          <w:p w:rsidR="006E6E94" w:rsidRDefault="006E6E94" w:rsidP="008D0562">
            <w:pPr>
              <w:jc w:val="center"/>
            </w:pPr>
            <w:r>
              <w:rPr>
                <w:color w:val="000000"/>
              </w:rPr>
              <w:t>521,0</w:t>
            </w:r>
          </w:p>
        </w:tc>
        <w:tc>
          <w:tcPr>
            <w:tcW w:w="1440" w:type="dxa"/>
            <w:tcBorders>
              <w:top w:val="single" w:sz="6" w:space="0" w:color="000000"/>
              <w:left w:val="single" w:sz="6" w:space="0" w:color="000000"/>
              <w:bottom w:val="single" w:sz="6" w:space="0" w:color="000000"/>
              <w:right w:val="single" w:sz="6" w:space="0" w:color="000000"/>
            </w:tcBorders>
            <w:vAlign w:val="center"/>
          </w:tcPr>
          <w:p w:rsidR="006E6E94" w:rsidRDefault="006E6E94" w:rsidP="008D0562">
            <w:pPr>
              <w:jc w:val="center"/>
            </w:pPr>
            <w:r>
              <w:rPr>
                <w:color w:val="000000"/>
              </w:rPr>
              <w:t>533,6</w:t>
            </w:r>
          </w:p>
        </w:tc>
        <w:tc>
          <w:tcPr>
            <w:tcW w:w="1425" w:type="dxa"/>
            <w:tcBorders>
              <w:top w:val="single" w:sz="6" w:space="0" w:color="000000"/>
              <w:left w:val="single" w:sz="6" w:space="0" w:color="000000"/>
              <w:bottom w:val="single" w:sz="6" w:space="0" w:color="000000"/>
              <w:right w:val="single" w:sz="6" w:space="0" w:color="000000"/>
            </w:tcBorders>
            <w:vAlign w:val="center"/>
          </w:tcPr>
          <w:p w:rsidR="006E6E94" w:rsidRDefault="006E6E94" w:rsidP="008D0562">
            <w:pPr>
              <w:jc w:val="center"/>
            </w:pPr>
            <w:r>
              <w:rPr>
                <w:color w:val="000000"/>
              </w:rPr>
              <w:t>527,0</w:t>
            </w:r>
          </w:p>
        </w:tc>
      </w:tr>
      <w:tr w:rsidR="00984F5B" w:rsidTr="006E6E94">
        <w:trPr>
          <w:trHeight w:val="4233"/>
        </w:trPr>
        <w:tc>
          <w:tcPr>
            <w:tcW w:w="5393"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both"/>
            </w:pPr>
            <w:proofErr w:type="gramStart"/>
            <w:r>
              <w:rPr>
                <w:color w:val="000000"/>
              </w:rPr>
              <w:t xml:space="preserve">Определение перечня должностных лиц, уполномоченных составлять </w:t>
            </w:r>
            <w:r>
              <w:rPr>
                <w:color w:val="000000"/>
              </w:rPr>
              <w:t>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w:t>
            </w:r>
            <w:r>
              <w:rPr>
                <w:color w:val="000000"/>
              </w:rPr>
              <w:t>ции пассажирских перевозок автомобильным транспортом), 8.1-8.3, частью 2 статьи 9.1, статьей 9.3 Областного закона от 25 октября 2002 года № 273-ЗС «Об</w:t>
            </w:r>
            <w:proofErr w:type="gramEnd"/>
            <w:r>
              <w:rPr>
                <w:color w:val="000000"/>
              </w:rPr>
              <w:t xml:space="preserve"> административных </w:t>
            </w:r>
            <w:proofErr w:type="gramStart"/>
            <w:r>
              <w:rPr>
                <w:color w:val="000000"/>
              </w:rPr>
              <w:t>правонарушениях</w:t>
            </w:r>
            <w:proofErr w:type="gramEnd"/>
            <w:r>
              <w:rPr>
                <w:color w:val="000000"/>
              </w:rPr>
              <w:t>» (Закупка товаров, работ и услуг для обеспечения государственных (муниц</w:t>
            </w:r>
            <w:r>
              <w:rPr>
                <w:color w:val="000000"/>
              </w:rPr>
              <w:t>ипальных) нужд)</w:t>
            </w:r>
          </w:p>
        </w:tc>
        <w:tc>
          <w:tcPr>
            <w:tcW w:w="916"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04</w:t>
            </w:r>
          </w:p>
        </w:tc>
        <w:tc>
          <w:tcPr>
            <w:tcW w:w="1620"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89.9.00.72390</w:t>
            </w:r>
          </w:p>
        </w:tc>
        <w:tc>
          <w:tcPr>
            <w:tcW w:w="1273" w:type="dxa"/>
            <w:tcBorders>
              <w:top w:val="single" w:sz="6" w:space="0" w:color="000000"/>
              <w:left w:val="single" w:sz="6" w:space="0" w:color="000000"/>
              <w:bottom w:val="single" w:sz="6" w:space="0" w:color="000000"/>
              <w:right w:val="single" w:sz="6" w:space="0" w:color="000000"/>
            </w:tcBorders>
            <w:vAlign w:val="center"/>
          </w:tcPr>
          <w:p w:rsidR="00984F5B" w:rsidRDefault="00984F5B">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0,2</w:t>
            </w:r>
          </w:p>
        </w:tc>
        <w:tc>
          <w:tcPr>
            <w:tcW w:w="1440"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0,2</w:t>
            </w:r>
          </w:p>
        </w:tc>
        <w:tc>
          <w:tcPr>
            <w:tcW w:w="1425"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0,2</w:t>
            </w:r>
          </w:p>
        </w:tc>
      </w:tr>
      <w:tr w:rsidR="00984F5B" w:rsidTr="006E6E94">
        <w:trPr>
          <w:trHeight w:val="1131"/>
        </w:trPr>
        <w:tc>
          <w:tcPr>
            <w:tcW w:w="5393"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both"/>
            </w:pPr>
            <w:proofErr w:type="gramStart"/>
            <w:r>
              <w:rPr>
                <w:color w:val="000000"/>
              </w:rPr>
              <w:lastRenderedPageBreak/>
              <w:t xml:space="preserve">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w:t>
            </w:r>
            <w:r>
              <w:rPr>
                <w:color w:val="000000"/>
              </w:rPr>
              <w:t>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w:t>
            </w:r>
            <w:r>
              <w:rPr>
                <w:color w:val="000000"/>
              </w:rPr>
              <w:t>73-ЗС «Об</w:t>
            </w:r>
            <w:proofErr w:type="gramEnd"/>
            <w:r>
              <w:rPr>
                <w:color w:val="000000"/>
              </w:rPr>
              <w:t xml:space="preserve"> административных </w:t>
            </w:r>
            <w:proofErr w:type="gramStart"/>
            <w:r>
              <w:rPr>
                <w:color w:val="000000"/>
              </w:rPr>
              <w:t>правонарушениях</w:t>
            </w:r>
            <w:proofErr w:type="gramEnd"/>
            <w:r>
              <w:rPr>
                <w:color w:val="000000"/>
              </w:rPr>
              <w:t>» (Закупка товаров, работ и услуг для обеспечения государственных (муниципальных) нужд)</w:t>
            </w:r>
          </w:p>
        </w:tc>
        <w:tc>
          <w:tcPr>
            <w:tcW w:w="916"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04</w:t>
            </w:r>
          </w:p>
        </w:tc>
        <w:tc>
          <w:tcPr>
            <w:tcW w:w="1620"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89.9.00.72390</w:t>
            </w:r>
          </w:p>
        </w:tc>
        <w:tc>
          <w:tcPr>
            <w:tcW w:w="1273"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2.0.0</w:t>
            </w:r>
          </w:p>
        </w:tc>
        <w:tc>
          <w:tcPr>
            <w:tcW w:w="1440"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0,2</w:t>
            </w:r>
          </w:p>
        </w:tc>
        <w:tc>
          <w:tcPr>
            <w:tcW w:w="1440"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0,2</w:t>
            </w:r>
          </w:p>
        </w:tc>
        <w:tc>
          <w:tcPr>
            <w:tcW w:w="1425" w:type="dxa"/>
            <w:tcBorders>
              <w:top w:val="single" w:sz="6" w:space="0" w:color="000000"/>
              <w:left w:val="single" w:sz="6" w:space="0" w:color="000000"/>
              <w:bottom w:val="single" w:sz="6" w:space="0" w:color="000000"/>
              <w:right w:val="single" w:sz="6" w:space="0" w:color="000000"/>
            </w:tcBorders>
            <w:vAlign w:val="center"/>
          </w:tcPr>
          <w:p w:rsidR="00984F5B" w:rsidRDefault="00D46534">
            <w:pPr>
              <w:jc w:val="center"/>
            </w:pPr>
            <w:r>
              <w:rPr>
                <w:color w:val="000000"/>
              </w:rPr>
              <w:t>0,2</w:t>
            </w:r>
          </w:p>
        </w:tc>
      </w:tr>
      <w:tr w:rsidR="006E6E94" w:rsidTr="006E6E94">
        <w:trPr>
          <w:trHeight w:val="1131"/>
        </w:trPr>
        <w:tc>
          <w:tcPr>
            <w:tcW w:w="5393" w:type="dxa"/>
            <w:tcBorders>
              <w:top w:val="single" w:sz="6" w:space="0" w:color="000000"/>
              <w:left w:val="single" w:sz="6" w:space="0" w:color="000000"/>
              <w:bottom w:val="single" w:sz="6" w:space="0" w:color="000000"/>
              <w:right w:val="single" w:sz="6" w:space="0" w:color="000000"/>
            </w:tcBorders>
            <w:vAlign w:val="center"/>
          </w:tcPr>
          <w:p w:rsidR="006E6E94" w:rsidRPr="005C52B4" w:rsidRDefault="006E6E94" w:rsidP="006E6E94">
            <w:pPr>
              <w:ind w:right="125"/>
              <w:jc w:val="both"/>
            </w:pPr>
            <w:r w:rsidRPr="005C52B4">
              <w:rPr>
                <w:bCs/>
                <w:color w:val="000000"/>
              </w:rPr>
              <w:t>Обеспечение деятельности финансовых, налоговых и таможенных органов и органов финансового (финансово-бюджетного) надзора</w:t>
            </w:r>
          </w:p>
        </w:tc>
        <w:tc>
          <w:tcPr>
            <w:tcW w:w="916"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rsidP="008D0562">
            <w:pPr>
              <w:jc w:val="center"/>
            </w:pPr>
            <w:r w:rsidRPr="006E6E94">
              <w:rPr>
                <w:iCs/>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rsidP="008D0562">
            <w:pPr>
              <w:jc w:val="center"/>
            </w:pPr>
            <w:r w:rsidRPr="006E6E94">
              <w:rPr>
                <w:iCs/>
                <w:color w:val="000000"/>
              </w:rPr>
              <w:t>06</w:t>
            </w:r>
          </w:p>
        </w:tc>
        <w:tc>
          <w:tcPr>
            <w:tcW w:w="1620"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rsidP="008D0562">
            <w:pPr>
              <w:jc w:val="center"/>
            </w:pPr>
          </w:p>
        </w:tc>
        <w:tc>
          <w:tcPr>
            <w:tcW w:w="1273"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rsidP="008D0562">
            <w:pPr>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rsidP="008D0562">
            <w:pPr>
              <w:jc w:val="center"/>
              <w:rPr>
                <w:color w:val="000000"/>
              </w:rPr>
            </w:pPr>
            <w:r w:rsidRPr="006E6E94">
              <w:rPr>
                <w:color w:val="000000"/>
              </w:rPr>
              <w:t>49,6</w:t>
            </w:r>
          </w:p>
        </w:tc>
        <w:tc>
          <w:tcPr>
            <w:tcW w:w="1440"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center"/>
              <w:rPr>
                <w:color w:val="000000"/>
              </w:rPr>
            </w:pPr>
          </w:p>
        </w:tc>
        <w:tc>
          <w:tcPr>
            <w:tcW w:w="1425"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center"/>
              <w:rPr>
                <w:color w:val="000000"/>
              </w:rPr>
            </w:pPr>
          </w:p>
        </w:tc>
      </w:tr>
      <w:tr w:rsidR="006E6E94" w:rsidTr="006E6E94">
        <w:trPr>
          <w:trHeight w:val="1131"/>
        </w:trPr>
        <w:tc>
          <w:tcPr>
            <w:tcW w:w="5393"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rsidP="006E6E94">
            <w:pPr>
              <w:ind w:right="125"/>
              <w:jc w:val="both"/>
            </w:pPr>
            <w:r w:rsidRPr="006E6E94">
              <w:rPr>
                <w:color w:val="000000"/>
              </w:rPr>
              <w:t xml:space="preserve">Иные межбюджетные трансферты бюджетам муниципальных районов на осуществление </w:t>
            </w:r>
            <w:proofErr w:type="gramStart"/>
            <w:r w:rsidRPr="006E6E94">
              <w:rPr>
                <w:color w:val="000000"/>
              </w:rPr>
              <w:t>контроля за</w:t>
            </w:r>
            <w:proofErr w:type="gramEnd"/>
            <w:r w:rsidRPr="006E6E94">
              <w:rPr>
                <w:color w:val="000000"/>
              </w:rPr>
              <w:t xml:space="preserve"> исполнением бюджетов поселений и других функций Контрольного органа в части содержания специалиста в рамках </w:t>
            </w:r>
            <w:proofErr w:type="spellStart"/>
            <w:r w:rsidRPr="006E6E94">
              <w:rPr>
                <w:color w:val="000000"/>
              </w:rPr>
              <w:t>непрограммных</w:t>
            </w:r>
            <w:proofErr w:type="spellEnd"/>
            <w:r w:rsidRPr="006E6E94">
              <w:rPr>
                <w:color w:val="000000"/>
              </w:rPr>
              <w:t xml:space="preserve"> расходов органов местного самоуправления поселений (Иные межбюджетные трансферты)</w:t>
            </w:r>
          </w:p>
        </w:tc>
        <w:tc>
          <w:tcPr>
            <w:tcW w:w="916"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rsidP="008D0562">
            <w:pPr>
              <w:jc w:val="center"/>
            </w:pPr>
            <w:r w:rsidRPr="006E6E94">
              <w:rPr>
                <w:iCs/>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rsidP="008D0562">
            <w:pPr>
              <w:jc w:val="center"/>
            </w:pPr>
            <w:r w:rsidRPr="006E6E94">
              <w:rPr>
                <w:iCs/>
                <w:color w:val="000000"/>
              </w:rPr>
              <w:t>06</w:t>
            </w:r>
          </w:p>
        </w:tc>
        <w:tc>
          <w:tcPr>
            <w:tcW w:w="1620"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rsidP="008D0562">
            <w:pPr>
              <w:jc w:val="center"/>
            </w:pPr>
            <w:r w:rsidRPr="006E6E94">
              <w:rPr>
                <w:iCs/>
                <w:color w:val="000000"/>
              </w:rPr>
              <w:t>99.9.00.89040</w:t>
            </w:r>
          </w:p>
        </w:tc>
        <w:tc>
          <w:tcPr>
            <w:tcW w:w="1273"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rsidP="008D0562">
            <w:pPr>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rsidP="008D0562">
            <w:pPr>
              <w:jc w:val="center"/>
              <w:rPr>
                <w:color w:val="000000"/>
              </w:rPr>
            </w:pPr>
            <w:r w:rsidRPr="006E6E94">
              <w:rPr>
                <w:color w:val="000000"/>
              </w:rPr>
              <w:t>49,6</w:t>
            </w:r>
          </w:p>
        </w:tc>
        <w:tc>
          <w:tcPr>
            <w:tcW w:w="1440"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center"/>
              <w:rPr>
                <w:color w:val="000000"/>
              </w:rPr>
            </w:pPr>
          </w:p>
        </w:tc>
        <w:tc>
          <w:tcPr>
            <w:tcW w:w="1425"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center"/>
              <w:rPr>
                <w:color w:val="000000"/>
              </w:rPr>
            </w:pPr>
          </w:p>
        </w:tc>
      </w:tr>
      <w:tr w:rsidR="006E6E94" w:rsidTr="006E6E94">
        <w:trPr>
          <w:trHeight w:val="1131"/>
        </w:trPr>
        <w:tc>
          <w:tcPr>
            <w:tcW w:w="5393"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rsidP="006E6E94">
            <w:pPr>
              <w:ind w:right="125"/>
              <w:jc w:val="both"/>
              <w:rPr>
                <w:color w:val="000000"/>
              </w:rPr>
            </w:pPr>
            <w:r w:rsidRPr="006E6E94">
              <w:rPr>
                <w:iCs/>
                <w:color w:val="000000"/>
              </w:rPr>
              <w:t xml:space="preserve">Иные межбюджетные трансферты бюджетам муниципальных районов на осуществление </w:t>
            </w:r>
            <w:proofErr w:type="gramStart"/>
            <w:r w:rsidRPr="006E6E94">
              <w:rPr>
                <w:iCs/>
                <w:color w:val="000000"/>
              </w:rPr>
              <w:t>контроля за</w:t>
            </w:r>
            <w:proofErr w:type="gramEnd"/>
            <w:r w:rsidRPr="006E6E94">
              <w:rPr>
                <w:iCs/>
                <w:color w:val="000000"/>
              </w:rPr>
              <w:t xml:space="preserve"> исполнением бюджетов поселений и других функций Контрольного органа в части содержания специалиста в рамках </w:t>
            </w:r>
            <w:proofErr w:type="spellStart"/>
            <w:r w:rsidRPr="006E6E94">
              <w:rPr>
                <w:iCs/>
                <w:color w:val="000000"/>
              </w:rPr>
              <w:t>непрограммных</w:t>
            </w:r>
            <w:proofErr w:type="spellEnd"/>
            <w:r w:rsidRPr="006E6E94">
              <w:rPr>
                <w:iCs/>
                <w:color w:val="000000"/>
              </w:rPr>
              <w:t xml:space="preserve"> расходов органов местного самоуправления поселений (Иные межбюджетные трансферты) (Межбюджетные трансферты)</w:t>
            </w:r>
          </w:p>
        </w:tc>
        <w:tc>
          <w:tcPr>
            <w:tcW w:w="916"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rsidP="008D0562">
            <w:pPr>
              <w:jc w:val="center"/>
            </w:pPr>
            <w:r w:rsidRPr="006E6E94">
              <w:rPr>
                <w:iCs/>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rsidP="008D0562">
            <w:pPr>
              <w:jc w:val="center"/>
            </w:pPr>
            <w:r w:rsidRPr="006E6E94">
              <w:rPr>
                <w:iCs/>
                <w:color w:val="000000"/>
              </w:rPr>
              <w:t>06</w:t>
            </w:r>
          </w:p>
        </w:tc>
        <w:tc>
          <w:tcPr>
            <w:tcW w:w="1620"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rsidP="008D0562">
            <w:pPr>
              <w:jc w:val="center"/>
            </w:pPr>
            <w:r w:rsidRPr="006E6E94">
              <w:rPr>
                <w:iCs/>
                <w:color w:val="000000"/>
              </w:rPr>
              <w:t>99.9.00.89040</w:t>
            </w:r>
          </w:p>
        </w:tc>
        <w:tc>
          <w:tcPr>
            <w:tcW w:w="1273"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rsidP="008D0562">
            <w:pPr>
              <w:jc w:val="center"/>
            </w:pPr>
            <w:r w:rsidRPr="006E6E94">
              <w:rPr>
                <w:iCs/>
                <w:color w:val="000000"/>
              </w:rPr>
              <w:t>5.0.0</w:t>
            </w:r>
          </w:p>
        </w:tc>
        <w:tc>
          <w:tcPr>
            <w:tcW w:w="1440" w:type="dxa"/>
            <w:tcBorders>
              <w:top w:val="single" w:sz="6" w:space="0" w:color="000000"/>
              <w:left w:val="single" w:sz="6" w:space="0" w:color="000000"/>
              <w:bottom w:val="single" w:sz="6" w:space="0" w:color="000000"/>
              <w:right w:val="single" w:sz="6" w:space="0" w:color="000000"/>
            </w:tcBorders>
            <w:vAlign w:val="center"/>
          </w:tcPr>
          <w:p w:rsidR="006E6E94" w:rsidRPr="006E6E94" w:rsidRDefault="006E6E94">
            <w:pPr>
              <w:jc w:val="center"/>
              <w:rPr>
                <w:color w:val="000000"/>
              </w:rPr>
            </w:pPr>
            <w:r w:rsidRPr="006E6E94">
              <w:rPr>
                <w:color w:val="000000"/>
              </w:rPr>
              <w:t>49,6</w:t>
            </w:r>
          </w:p>
        </w:tc>
        <w:tc>
          <w:tcPr>
            <w:tcW w:w="1440"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center"/>
              <w:rPr>
                <w:color w:val="000000"/>
              </w:rPr>
            </w:pPr>
          </w:p>
        </w:tc>
        <w:tc>
          <w:tcPr>
            <w:tcW w:w="1425" w:type="dxa"/>
            <w:tcBorders>
              <w:top w:val="single" w:sz="6" w:space="0" w:color="000000"/>
              <w:left w:val="single" w:sz="6" w:space="0" w:color="000000"/>
              <w:bottom w:val="single" w:sz="6" w:space="0" w:color="000000"/>
              <w:right w:val="single" w:sz="6" w:space="0" w:color="000000"/>
            </w:tcBorders>
            <w:vAlign w:val="center"/>
          </w:tcPr>
          <w:p w:rsidR="006E6E94" w:rsidRDefault="006E6E94">
            <w:pPr>
              <w:jc w:val="center"/>
              <w:rPr>
                <w:color w:val="000000"/>
              </w:rPr>
            </w:pPr>
          </w:p>
        </w:tc>
      </w:tr>
      <w:tr w:rsidR="005C52B4" w:rsidTr="005C52B4">
        <w:trPr>
          <w:trHeight w:val="616"/>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6E6E94">
            <w:pPr>
              <w:jc w:val="both"/>
            </w:pPr>
            <w:r w:rsidRPr="005C52B4">
              <w:rPr>
                <w:bCs/>
                <w:color w:val="000000"/>
              </w:rPr>
              <w:t>Обеспечение проведения выборов и референдумов</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07</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t>320,3</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rPr>
                <w:color w:val="000000"/>
              </w:rPr>
            </w:pP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rPr>
                <w:color w:val="000000"/>
              </w:rPr>
            </w:pPr>
          </w:p>
        </w:tc>
      </w:tr>
      <w:tr w:rsidR="005C52B4" w:rsidTr="006E6E94">
        <w:trPr>
          <w:trHeight w:val="1131"/>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Pr="006E6E94" w:rsidRDefault="005C52B4" w:rsidP="006E6E94">
            <w:pPr>
              <w:jc w:val="both"/>
            </w:pPr>
            <w:r w:rsidRPr="006E6E94">
              <w:rPr>
                <w:color w:val="000000"/>
              </w:rPr>
              <w:lastRenderedPageBreak/>
              <w:t xml:space="preserve">Проведение выборов депутатов в Собрание депутатов Грузиновского сельского поселения по иным </w:t>
            </w:r>
            <w:proofErr w:type="spellStart"/>
            <w:r w:rsidRPr="006E6E94">
              <w:rPr>
                <w:color w:val="000000"/>
              </w:rPr>
              <w:t>непрограммным</w:t>
            </w:r>
            <w:proofErr w:type="spellEnd"/>
            <w:r w:rsidRPr="006E6E94">
              <w:rPr>
                <w:color w:val="000000"/>
              </w:rPr>
              <w:t xml:space="preserve"> мероприятиям в рамках </w:t>
            </w:r>
            <w:proofErr w:type="spellStart"/>
            <w:r w:rsidRPr="006E6E94">
              <w:rPr>
                <w:color w:val="000000"/>
              </w:rPr>
              <w:t>непрограммного</w:t>
            </w:r>
            <w:proofErr w:type="spellEnd"/>
            <w:r w:rsidRPr="006E6E94">
              <w:rPr>
                <w:color w:val="000000"/>
              </w:rPr>
              <w:t xml:space="preserve"> направления деятельности «Реализация функций Администрации Грузиновского сельского поселения» (Специальные расходы)</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07</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99.9.00.90350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t>320,3</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rPr>
                <w:color w:val="000000"/>
              </w:rPr>
            </w:pP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rPr>
                <w:color w:val="000000"/>
              </w:rPr>
            </w:pPr>
          </w:p>
        </w:tc>
      </w:tr>
      <w:tr w:rsidR="005C52B4" w:rsidTr="006E6E94">
        <w:trPr>
          <w:trHeight w:val="1131"/>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Pr="006E6E94" w:rsidRDefault="005C52B4" w:rsidP="006E6E94">
            <w:pPr>
              <w:jc w:val="both"/>
            </w:pPr>
            <w:r w:rsidRPr="006E6E94">
              <w:rPr>
                <w:iCs/>
                <w:color w:val="000000"/>
              </w:rPr>
              <w:t xml:space="preserve">Проведение выборов депутатов в Собрание депутатов Грузиновского сельского поселения по иным </w:t>
            </w:r>
            <w:proofErr w:type="spellStart"/>
            <w:r w:rsidRPr="006E6E94">
              <w:rPr>
                <w:iCs/>
                <w:color w:val="000000"/>
              </w:rPr>
              <w:t>непрограммным</w:t>
            </w:r>
            <w:proofErr w:type="spellEnd"/>
            <w:r w:rsidRPr="006E6E94">
              <w:rPr>
                <w:iCs/>
                <w:color w:val="000000"/>
              </w:rPr>
              <w:t xml:space="preserve"> мероприятиям в рамках </w:t>
            </w:r>
            <w:proofErr w:type="spellStart"/>
            <w:r w:rsidRPr="006E6E94">
              <w:rPr>
                <w:iCs/>
                <w:color w:val="000000"/>
              </w:rPr>
              <w:t>непрограммного</w:t>
            </w:r>
            <w:proofErr w:type="spellEnd"/>
            <w:r w:rsidRPr="006E6E94">
              <w:rPr>
                <w:iCs/>
                <w:color w:val="000000"/>
              </w:rPr>
              <w:t xml:space="preserve"> направления деятельности «Реализация функций Администрации Грузиновского сельского поселения» (Специальные расходы) (Иные бюджетные ассигнования)</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FF6D48">
            <w:pPr>
              <w:jc w:val="center"/>
            </w:pPr>
            <w:r w:rsidRPr="005C52B4">
              <w:rPr>
                <w:iCs/>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FF6D48">
            <w:pPr>
              <w:jc w:val="center"/>
            </w:pPr>
            <w:r w:rsidRPr="005C52B4">
              <w:rPr>
                <w:iCs/>
                <w:color w:val="000000"/>
              </w:rPr>
              <w:t>07</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FF6D48">
            <w:pPr>
              <w:jc w:val="center"/>
            </w:pPr>
            <w:r w:rsidRPr="005C52B4">
              <w:rPr>
                <w:iCs/>
                <w:color w:val="000000"/>
              </w:rPr>
              <w:t>99.9.00.90350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FF6D48">
            <w:pPr>
              <w:jc w:val="center"/>
            </w:pPr>
            <w:r w:rsidRPr="005C52B4">
              <w:rPr>
                <w:iCs/>
                <w:color w:val="000000"/>
              </w:rPr>
              <w:t>8.0.0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t>320,3</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rPr>
                <w:color w:val="000000"/>
              </w:rPr>
            </w:pP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rPr>
                <w:color w:val="000000"/>
              </w:rPr>
            </w:pPr>
          </w:p>
        </w:tc>
      </w:tr>
      <w:tr w:rsidR="005C52B4" w:rsidTr="006E6E94">
        <w:trPr>
          <w:trHeight w:val="459"/>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rsidP="003B43CD">
            <w:pPr>
              <w:jc w:val="both"/>
            </w:pPr>
            <w:r>
              <w:rPr>
                <w:color w:val="000000"/>
              </w:rPr>
              <w:t>Другие общегосударственные вопросы</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rsidP="003B43CD">
            <w:pPr>
              <w:jc w:val="center"/>
            </w:pPr>
            <w:r>
              <w:rPr>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rsidP="003B43CD">
            <w:pPr>
              <w:jc w:val="center"/>
            </w:pPr>
            <w:r>
              <w:rPr>
                <w:color w:val="000000"/>
              </w:rPr>
              <w:t>13</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bCs/>
                <w:color w:val="000000"/>
              </w:rPr>
              <w:t>55,6</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bCs/>
                <w:color w:val="000000"/>
              </w:rPr>
              <w:t>322,8</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bCs/>
                <w:color w:val="000000"/>
              </w:rPr>
              <w:t>570,4</w:t>
            </w:r>
          </w:p>
        </w:tc>
      </w:tr>
      <w:tr w:rsidR="005C52B4" w:rsidTr="006E6E94">
        <w:trPr>
          <w:trHeight w:val="459"/>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5C52B4">
            <w:pPr>
              <w:jc w:val="both"/>
            </w:pPr>
            <w:r w:rsidRPr="005C52B4">
              <w:rPr>
                <w:color w:val="000000"/>
              </w:rPr>
              <w:t>Расходы на уплату членского взноса в Совет муниципальных образований Ростовской области</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13</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04.4.01.99020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20,0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20,0</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20,0</w:t>
            </w:r>
          </w:p>
        </w:tc>
      </w:tr>
      <w:tr w:rsidR="005C52B4" w:rsidTr="006E6E94">
        <w:trPr>
          <w:trHeight w:val="459"/>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5C52B4">
            <w:pPr>
              <w:jc w:val="both"/>
            </w:pPr>
            <w:r w:rsidRPr="005C52B4">
              <w:rPr>
                <w:iCs/>
                <w:color w:val="000000"/>
              </w:rPr>
              <w:t>Расходы на уплату членского взноса в Совет муниципальных образований Ростовской области (Иные бюджетные ассигнования)</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13</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04.4.01.99020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8.0.0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20,0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20,0</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20,0</w:t>
            </w:r>
          </w:p>
        </w:tc>
      </w:tr>
      <w:tr w:rsidR="005C52B4" w:rsidTr="006E6E94">
        <w:trPr>
          <w:trHeight w:val="582"/>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rsidP="005C52B4">
            <w:pPr>
              <w:jc w:val="both"/>
            </w:pPr>
            <w:r>
              <w:rPr>
                <w:color w:val="000000"/>
              </w:rPr>
              <w:t xml:space="preserve">Реализация направления расходов </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13</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05.4.02.99990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35,6</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32,0</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32,0</w:t>
            </w:r>
          </w:p>
        </w:tc>
      </w:tr>
      <w:tr w:rsidR="005C52B4" w:rsidTr="006E6E94">
        <w:trPr>
          <w:trHeight w:val="680"/>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both"/>
            </w:pPr>
            <w:r>
              <w:rPr>
                <w:color w:val="000000"/>
              </w:rPr>
              <w:t>Реализация направления расходов</w:t>
            </w:r>
            <w:r>
              <w:rPr>
                <w:color w:val="FF0000"/>
              </w:rPr>
              <w:t xml:space="preserve"> </w:t>
            </w:r>
            <w:r>
              <w:t>(Иные бюджетные ассигнования)</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13</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05.4.02.99990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8.0.0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35,6</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32,0</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32,0</w:t>
            </w:r>
          </w:p>
        </w:tc>
      </w:tr>
      <w:tr w:rsidR="005C52B4" w:rsidTr="006E6E94">
        <w:trPr>
          <w:trHeight w:val="312"/>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rsidP="005C52B4">
            <w:pPr>
              <w:jc w:val="both"/>
            </w:pPr>
            <w:r>
              <w:rPr>
                <w:color w:val="000000"/>
              </w:rPr>
              <w:t>Условно-утвержденные расходы</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13</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99.9.00.90110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rPr>
                <w:color w:val="000000"/>
              </w:rP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270,8</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518,4</w:t>
            </w:r>
          </w:p>
        </w:tc>
      </w:tr>
      <w:tr w:rsidR="005C52B4" w:rsidTr="006E6E94">
        <w:trPr>
          <w:trHeight w:val="312"/>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both"/>
            </w:pPr>
            <w:r>
              <w:rPr>
                <w:color w:val="000000"/>
              </w:rPr>
              <w:t xml:space="preserve">Условно-утвержденные расходы </w:t>
            </w:r>
            <w:r>
              <w:t>(Иные бюджетные ассигнования)</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01</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13</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99.9.00.90110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8.0.0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270,8</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518,4</w:t>
            </w:r>
          </w:p>
        </w:tc>
      </w:tr>
      <w:tr w:rsidR="005C52B4" w:rsidTr="006E6E94">
        <w:trPr>
          <w:trHeight w:val="371"/>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both"/>
            </w:pPr>
            <w:r>
              <w:rPr>
                <w:color w:val="000000"/>
              </w:rPr>
              <w:t>НАЦИОНАЛЬНАЯ ОБОРОНА</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02</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00</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243,0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269,9</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341,8</w:t>
            </w:r>
          </w:p>
        </w:tc>
      </w:tr>
      <w:tr w:rsidR="005C52B4" w:rsidTr="006E6E94">
        <w:trPr>
          <w:trHeight w:val="606"/>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both"/>
            </w:pPr>
            <w:r>
              <w:rPr>
                <w:color w:val="000000"/>
              </w:rPr>
              <w:t>Мобилизационная и вневойсковая подготовка</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02</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03</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243,0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269,9</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341,8</w:t>
            </w:r>
          </w:p>
        </w:tc>
      </w:tr>
      <w:tr w:rsidR="005C52B4" w:rsidTr="006E6E94">
        <w:trPr>
          <w:trHeight w:val="1063"/>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both"/>
            </w:pPr>
            <w:r>
              <w:rPr>
                <w:color w:val="000000"/>
              </w:rPr>
              <w:lastRenderedPageBreak/>
              <w:t xml:space="preserve">Осуществление первичного воинского учета на территориях, где отсутствуют военные комиссариаты </w:t>
            </w:r>
            <w:r>
              <w:t>(Расходы на выплаты персоналу в целях обеспечения выполнения функций государственными (муниципальными) органами</w:t>
            </w:r>
            <w:r>
              <w:rPr>
                <w:color w:val="000000"/>
              </w:rPr>
              <w:t>, казенными учреждениями, органами управления государственными внебюджетными фондами)</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02</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03</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89.9.00.51180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243,0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269,9</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341,8</w:t>
            </w:r>
          </w:p>
        </w:tc>
      </w:tr>
      <w:tr w:rsidR="005C52B4" w:rsidTr="006E6E94">
        <w:trPr>
          <w:trHeight w:val="556"/>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both"/>
            </w:pPr>
            <w:r>
              <w:rPr>
                <w:color w:val="000000"/>
              </w:rPr>
              <w:t>Осуществление первичного воинского учета на территориях, где отсутствуют военные комиссариаты</w:t>
            </w:r>
            <w:r>
              <w:rPr>
                <w:color w:val="FF0000"/>
              </w:rPr>
              <w:t xml:space="preserve"> </w:t>
            </w:r>
            <w:r>
              <w:t>(Расходы на выплаты персоналу в целях обеспечения выполнения функций государственными (муниципальными) органами</w:t>
            </w:r>
            <w:r>
              <w:rPr>
                <w:color w:val="000000"/>
              </w:rPr>
              <w:t>, казенными учреждениями, органами управления государственными внебюджетными фондами)</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rPr>
                <w:color w:val="000000"/>
              </w:rPr>
            </w:pPr>
          </w:p>
          <w:p w:rsidR="005C52B4" w:rsidRDefault="005C52B4">
            <w:pPr>
              <w:jc w:val="center"/>
            </w:pPr>
            <w:r>
              <w:rPr>
                <w:color w:val="000000"/>
              </w:rPr>
              <w:t>02</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rPr>
                <w:color w:val="000000"/>
              </w:rPr>
            </w:pPr>
          </w:p>
          <w:p w:rsidR="005C52B4" w:rsidRDefault="005C52B4">
            <w:pPr>
              <w:jc w:val="center"/>
            </w:pPr>
            <w:r>
              <w:rPr>
                <w:color w:val="000000"/>
              </w:rPr>
              <w:t>03</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rPr>
                <w:color w:val="000000"/>
              </w:rPr>
            </w:pPr>
          </w:p>
          <w:p w:rsidR="005C52B4" w:rsidRDefault="005C52B4">
            <w:pPr>
              <w:jc w:val="center"/>
            </w:pPr>
            <w:r>
              <w:rPr>
                <w:color w:val="000000"/>
              </w:rPr>
              <w:t>89.9.00.51180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rPr>
                <w:color w:val="000000"/>
              </w:rPr>
            </w:pPr>
          </w:p>
          <w:p w:rsidR="005C52B4" w:rsidRDefault="005C52B4">
            <w:pPr>
              <w:jc w:val="center"/>
            </w:pPr>
            <w:r>
              <w:rPr>
                <w:color w:val="000000"/>
              </w:rPr>
              <w:t>1.0.0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243,0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269,9</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341,8</w:t>
            </w:r>
          </w:p>
        </w:tc>
      </w:tr>
      <w:tr w:rsidR="005C52B4" w:rsidTr="006E6E94">
        <w:trPr>
          <w:trHeight w:val="312"/>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both"/>
            </w:pPr>
            <w:r>
              <w:rPr>
                <w:color w:val="000000"/>
              </w:rPr>
              <w:t>ЖИЛИЩНО-КОММУНАЛЬНОЕ ХОЗЯЙСТВО</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05</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00</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bCs/>
                <w:color w:val="000000"/>
              </w:rPr>
              <w:t>527,4</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bCs/>
                <w:color w:val="000000"/>
              </w:rPr>
              <w:t>132,4</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bCs/>
                <w:color w:val="000000"/>
              </w:rPr>
              <w:t>137,7</w:t>
            </w:r>
          </w:p>
        </w:tc>
      </w:tr>
      <w:tr w:rsidR="005C52B4" w:rsidTr="006E6E94">
        <w:trPr>
          <w:trHeight w:val="418"/>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both"/>
            </w:pPr>
            <w:r>
              <w:rPr>
                <w:color w:val="000000"/>
              </w:rPr>
              <w:t>Благоустройство</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05</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03</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bCs/>
                <w:color w:val="000000"/>
              </w:rPr>
              <w:t>527,4</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bCs/>
                <w:color w:val="000000"/>
              </w:rPr>
              <w:t>132,4</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bCs/>
                <w:color w:val="000000"/>
              </w:rPr>
              <w:t>137,7</w:t>
            </w:r>
          </w:p>
        </w:tc>
      </w:tr>
      <w:tr w:rsidR="005C52B4" w:rsidTr="006E6E94">
        <w:trPr>
          <w:trHeight w:val="423"/>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5C52B4">
            <w:pPr>
              <w:jc w:val="both"/>
            </w:pPr>
            <w:r w:rsidRPr="005C52B4">
              <w:rPr>
                <w:color w:val="000000"/>
              </w:rPr>
              <w:t>Внесение изменений в Генеральный план и правила землепользования и застройки Грузиновского сельского поселения</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05</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03</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02.4.02.23600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400,0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p>
        </w:tc>
      </w:tr>
      <w:tr w:rsidR="005C52B4" w:rsidTr="006E6E94">
        <w:trPr>
          <w:trHeight w:val="524"/>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5C52B4">
            <w:pPr>
              <w:jc w:val="both"/>
            </w:pPr>
            <w:r w:rsidRPr="005C52B4">
              <w:rPr>
                <w:iCs/>
                <w:color w:val="000000"/>
              </w:rPr>
              <w:t>Внесение изменений в Генеральный план и правила землепользования и застройки Грузиновского сельского поселения (Закупка товаров, работ и услуг для обеспечения государственных (муниципальных) нужд)</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05</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03</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02.4.02.23600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2.0.0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400,0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p>
        </w:tc>
      </w:tr>
      <w:tr w:rsidR="005C52B4" w:rsidTr="006E6E94">
        <w:trPr>
          <w:trHeight w:val="524"/>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rsidP="00624881">
            <w:pPr>
              <w:jc w:val="both"/>
            </w:pPr>
            <w:r>
              <w:rPr>
                <w:color w:val="000000"/>
              </w:rPr>
              <w:t>Мероприятия по обслуживанию сетей наружного освещения (Закупка товаров, работ и услуг для обеспечения государственных (муниципальных) нужд)</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rsidP="00624881">
            <w:pPr>
              <w:jc w:val="center"/>
            </w:pPr>
            <w:r>
              <w:rPr>
                <w:color w:val="000000"/>
              </w:rPr>
              <w:t>05</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rsidP="00624881">
            <w:pPr>
              <w:jc w:val="center"/>
            </w:pPr>
            <w:r>
              <w:rPr>
                <w:color w:val="000000"/>
              </w:rPr>
              <w:t>03</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624881">
            <w:pPr>
              <w:jc w:val="center"/>
            </w:pPr>
            <w:r>
              <w:rPr>
                <w:color w:val="000000"/>
              </w:rPr>
              <w:t>02.4.02.25020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rsidP="00624881">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127,4</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132,4</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137,7</w:t>
            </w:r>
          </w:p>
        </w:tc>
      </w:tr>
      <w:tr w:rsidR="005C52B4" w:rsidTr="006E6E94">
        <w:trPr>
          <w:trHeight w:val="524"/>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rsidP="00624881">
            <w:pPr>
              <w:jc w:val="both"/>
            </w:pPr>
            <w:r>
              <w:rPr>
                <w:color w:val="000000"/>
              </w:rPr>
              <w:t>Мероприятия по обслуживанию сетей наружного освещения (Закупка товаров, работ и услуг для обеспечения государственных (муниципальных) нужд)</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rsidP="00624881">
            <w:pPr>
              <w:jc w:val="center"/>
            </w:pPr>
            <w:r>
              <w:rPr>
                <w:color w:val="000000"/>
              </w:rPr>
              <w:t>05</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rsidP="00624881">
            <w:pPr>
              <w:jc w:val="center"/>
            </w:pPr>
            <w:r>
              <w:rPr>
                <w:color w:val="000000"/>
              </w:rPr>
              <w:t>03</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624881">
            <w:pPr>
              <w:jc w:val="center"/>
            </w:pPr>
            <w:r>
              <w:rPr>
                <w:color w:val="000000"/>
              </w:rPr>
              <w:t>02.4.02.25020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rsidP="00624881">
            <w:pPr>
              <w:jc w:val="center"/>
            </w:pPr>
            <w:r>
              <w:rPr>
                <w:color w:val="000000"/>
              </w:rPr>
              <w:t>2.0.0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127,4</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132,4</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137,7</w:t>
            </w:r>
          </w:p>
        </w:tc>
      </w:tr>
      <w:tr w:rsidR="005C52B4" w:rsidTr="006E6E94">
        <w:trPr>
          <w:trHeight w:val="312"/>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both"/>
            </w:pPr>
            <w:r>
              <w:rPr>
                <w:color w:val="000000"/>
              </w:rPr>
              <w:t>КУЛЬТУРА, КИНЕМАТОГРАФИЯ</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08</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00</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bCs/>
                <w:color w:val="000000"/>
              </w:rPr>
              <w:t>3 285,4</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bCs/>
                <w:color w:val="000000"/>
              </w:rPr>
              <w:t>2 964,3</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bCs/>
                <w:color w:val="000000"/>
              </w:rPr>
              <w:t>2 518,2</w:t>
            </w:r>
          </w:p>
        </w:tc>
      </w:tr>
      <w:tr w:rsidR="005C52B4" w:rsidTr="006E6E94">
        <w:trPr>
          <w:trHeight w:val="479"/>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both"/>
            </w:pPr>
            <w:r>
              <w:rPr>
                <w:color w:val="000000"/>
              </w:rPr>
              <w:lastRenderedPageBreak/>
              <w:t>Культура</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08</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01</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bCs/>
                <w:color w:val="000000"/>
              </w:rPr>
              <w:t>3 285,4</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bCs/>
                <w:color w:val="000000"/>
              </w:rPr>
              <w:t>2 964,3</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bCs/>
                <w:color w:val="000000"/>
              </w:rPr>
              <w:t>2 518,2</w:t>
            </w:r>
          </w:p>
        </w:tc>
      </w:tr>
      <w:tr w:rsidR="005C52B4" w:rsidTr="006E6E94">
        <w:trPr>
          <w:trHeight w:val="648"/>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5C52B4">
            <w:pPr>
              <w:jc w:val="both"/>
            </w:pPr>
            <w:r w:rsidRPr="005C52B4">
              <w:rPr>
                <w:color w:val="000000"/>
              </w:rPr>
              <w:t>Расходы на поддержку отрасли культуры</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color w:val="000000"/>
              </w:rPr>
              <w:t>08</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color w:val="000000"/>
              </w:rPr>
              <w:t>01</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color w:val="000000"/>
              </w:rPr>
              <w:t>03.2.01.L5190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spacing w:line="1" w:lineRule="auto"/>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color w:val="000000"/>
              </w:rPr>
              <w:t>61,8</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rPr>
                <w:color w:val="000000"/>
              </w:rPr>
            </w:pP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rPr>
                <w:color w:val="000000"/>
              </w:rPr>
            </w:pPr>
          </w:p>
        </w:tc>
      </w:tr>
      <w:tr w:rsidR="005C52B4" w:rsidTr="006E6E94">
        <w:trPr>
          <w:trHeight w:val="648"/>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5C52B4">
            <w:pPr>
              <w:jc w:val="both"/>
            </w:pPr>
            <w:r w:rsidRPr="005C52B4">
              <w:rPr>
                <w:iCs/>
                <w:color w:val="000000"/>
              </w:rPr>
              <w:t>Расходы на поддержку отрасли культуры (Предоставление субсидий бюджетным, автономным учреждениям и иным некоммерческим организациям)</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08</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01</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03.2.01.L5190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6.0.0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Pr="005C52B4" w:rsidRDefault="005C52B4" w:rsidP="008D0562">
            <w:pPr>
              <w:jc w:val="center"/>
            </w:pPr>
            <w:r w:rsidRPr="005C52B4">
              <w:rPr>
                <w:iCs/>
                <w:color w:val="000000"/>
              </w:rPr>
              <w:t>61,8</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rPr>
                <w:color w:val="000000"/>
              </w:rPr>
            </w:pP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rPr>
                <w:color w:val="000000"/>
              </w:rPr>
            </w:pPr>
          </w:p>
        </w:tc>
      </w:tr>
      <w:tr w:rsidR="005C52B4" w:rsidTr="006E6E94">
        <w:trPr>
          <w:trHeight w:val="648"/>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both"/>
            </w:pPr>
            <w:r>
              <w:rPr>
                <w:color w:val="000000"/>
              </w:rPr>
              <w:t>Расходы на обеспечение деятельности (оказание услуг) муниципальных учреждений Грузиновского сельского поселения (Субсидии бюджетным учреждениям)</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08</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01</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03.4.01.00590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3 223,6</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2 964,3</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2 518,2</w:t>
            </w:r>
          </w:p>
        </w:tc>
      </w:tr>
      <w:tr w:rsidR="005C52B4" w:rsidTr="006E6E94">
        <w:trPr>
          <w:trHeight w:val="312"/>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both"/>
            </w:pPr>
            <w:r>
              <w:rPr>
                <w:color w:val="000000"/>
              </w:rPr>
              <w:t xml:space="preserve">Расходы на обеспечение деятельности (оказание услуг) муниципальных учреждений Грузиновского сельского поселения </w:t>
            </w:r>
            <w:r>
              <w:t>(Предоставление субсидий бюджетным, автономным учреждениям и иным некоммерческим организациям)</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08</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01</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03.4.01.00590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6.0.0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3 223,6</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2 964,3</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2 518,2</w:t>
            </w:r>
          </w:p>
        </w:tc>
      </w:tr>
      <w:tr w:rsidR="005C52B4" w:rsidTr="006E6E94">
        <w:trPr>
          <w:trHeight w:val="480"/>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both"/>
            </w:pPr>
            <w:r>
              <w:rPr>
                <w:color w:val="000000"/>
              </w:rPr>
              <w:t>СОЦИАЛЬНАЯ ПОЛИТИКА</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10</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00</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233,1</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150,0</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150,0</w:t>
            </w:r>
          </w:p>
        </w:tc>
      </w:tr>
      <w:tr w:rsidR="005C52B4" w:rsidTr="006E6E94">
        <w:trPr>
          <w:trHeight w:val="312"/>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both"/>
            </w:pPr>
            <w:r>
              <w:rPr>
                <w:color w:val="000000"/>
              </w:rPr>
              <w:t>Пенсионное обеспечение</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10</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01</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233,1</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150,0</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150,0</w:t>
            </w:r>
          </w:p>
        </w:tc>
      </w:tr>
      <w:tr w:rsidR="005C52B4" w:rsidTr="006E6E94">
        <w:trPr>
          <w:trHeight w:val="312"/>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rsidP="005C52B4">
            <w:pPr>
              <w:jc w:val="both"/>
            </w:pPr>
            <w:r>
              <w:rPr>
                <w:color w:val="000000"/>
              </w:rPr>
              <w:t>Выплата государственной пенсии за выслугу лет, ежемесячной доплаты к пенсии отдельным категориям граждан (Публичные нормативные социальные выплаты гражданам)</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10</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01</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99.9.00.10050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spacing w:line="0" w:lineRule="atLeast"/>
              <w:jc w:val="center"/>
            </w:pP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233,1</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150,0</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150,0</w:t>
            </w:r>
          </w:p>
        </w:tc>
      </w:tr>
      <w:tr w:rsidR="005C52B4" w:rsidTr="006E6E94">
        <w:trPr>
          <w:trHeight w:val="1589"/>
        </w:trPr>
        <w:tc>
          <w:tcPr>
            <w:tcW w:w="539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both"/>
            </w:pPr>
            <w:r>
              <w:rPr>
                <w:color w:val="000000"/>
              </w:rPr>
              <w:t>Выплата государственной пенсии за выслугу лет, ежемесячной доплаты к пенсии отдельным категориям граждан (Публичные нормативные социальные выплаты гражданам) (Социальное обеспечение и иные выплаты населению)</w:t>
            </w:r>
          </w:p>
        </w:tc>
        <w:tc>
          <w:tcPr>
            <w:tcW w:w="916"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10</w:t>
            </w:r>
          </w:p>
        </w:tc>
        <w:tc>
          <w:tcPr>
            <w:tcW w:w="1261"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01</w:t>
            </w:r>
          </w:p>
        </w:tc>
        <w:tc>
          <w:tcPr>
            <w:tcW w:w="1620"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99.9.00.10050</w:t>
            </w:r>
          </w:p>
        </w:tc>
        <w:tc>
          <w:tcPr>
            <w:tcW w:w="1273" w:type="dxa"/>
            <w:tcBorders>
              <w:top w:val="single" w:sz="6" w:space="0" w:color="000000"/>
              <w:left w:val="single" w:sz="6" w:space="0" w:color="000000"/>
              <w:bottom w:val="single" w:sz="6" w:space="0" w:color="000000"/>
              <w:right w:val="single" w:sz="6" w:space="0" w:color="000000"/>
            </w:tcBorders>
            <w:vAlign w:val="center"/>
          </w:tcPr>
          <w:p w:rsidR="005C52B4" w:rsidRDefault="005C52B4">
            <w:pPr>
              <w:jc w:val="center"/>
            </w:pPr>
            <w:r>
              <w:rPr>
                <w:color w:val="000000"/>
              </w:rPr>
              <w:t>3.0.0</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233,1</w:t>
            </w:r>
          </w:p>
        </w:tc>
        <w:tc>
          <w:tcPr>
            <w:tcW w:w="1440"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150,0</w:t>
            </w:r>
          </w:p>
        </w:tc>
        <w:tc>
          <w:tcPr>
            <w:tcW w:w="1425" w:type="dxa"/>
            <w:tcBorders>
              <w:top w:val="single" w:sz="6" w:space="0" w:color="000000"/>
              <w:left w:val="single" w:sz="6" w:space="0" w:color="000000"/>
              <w:bottom w:val="single" w:sz="6" w:space="0" w:color="000000"/>
              <w:right w:val="single" w:sz="6" w:space="0" w:color="000000"/>
            </w:tcBorders>
            <w:vAlign w:val="center"/>
          </w:tcPr>
          <w:p w:rsidR="005C52B4" w:rsidRDefault="005C52B4" w:rsidP="008D0562">
            <w:pPr>
              <w:jc w:val="center"/>
            </w:pPr>
            <w:r>
              <w:rPr>
                <w:color w:val="000000"/>
              </w:rPr>
              <w:t>150,0</w:t>
            </w:r>
          </w:p>
        </w:tc>
      </w:tr>
    </w:tbl>
    <w:p w:rsidR="00984F5B" w:rsidRDefault="00984F5B">
      <w:pPr>
        <w:spacing w:line="260" w:lineRule="exact"/>
        <w:rPr>
          <w:sz w:val="28"/>
          <w:szCs w:val="28"/>
        </w:rPr>
      </w:pPr>
    </w:p>
    <w:sectPr w:rsidR="00984F5B" w:rsidSect="00984F5B">
      <w:headerReference w:type="even" r:id="rId7"/>
      <w:headerReference w:type="default" r:id="rId8"/>
      <w:footerReference w:type="even" r:id="rId9"/>
      <w:footerReference w:type="default" r:id="rId10"/>
      <w:headerReference w:type="first" r:id="rId11"/>
      <w:footerReference w:type="first" r:id="rId12"/>
      <w:pgSz w:w="16838" w:h="11906" w:orient="landscape"/>
      <w:pgMar w:top="766" w:right="720" w:bottom="766" w:left="720" w:header="709" w:footer="709"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534" w:rsidRDefault="00D46534" w:rsidP="00984F5B">
      <w:r>
        <w:separator/>
      </w:r>
    </w:p>
  </w:endnote>
  <w:endnote w:type="continuationSeparator" w:id="0">
    <w:p w:rsidR="00D46534" w:rsidRDefault="00D46534" w:rsidP="00984F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F5B" w:rsidRDefault="00984F5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F5B" w:rsidRDefault="00984F5B">
    <w:pPr>
      <w:widowControl w:val="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F5B" w:rsidRDefault="00984F5B">
    <w:pPr>
      <w:widowControl w:val="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534" w:rsidRDefault="00D46534" w:rsidP="00984F5B">
      <w:r>
        <w:separator/>
      </w:r>
    </w:p>
  </w:footnote>
  <w:footnote w:type="continuationSeparator" w:id="0">
    <w:p w:rsidR="00D46534" w:rsidRDefault="00D46534" w:rsidP="00984F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F5B" w:rsidRDefault="00984F5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F5B" w:rsidRDefault="00984F5B">
    <w:pPr>
      <w:widowControl w:val="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F5B" w:rsidRDefault="00984F5B">
    <w:pPr>
      <w:widowControl w:val="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defaultTabStop w:val="720"/>
  <w:autoHyphenation/>
  <w:characterSpacingControl w:val="doNotCompress"/>
  <w:footnotePr>
    <w:footnote w:id="-1"/>
    <w:footnote w:id="0"/>
  </w:footnotePr>
  <w:endnotePr>
    <w:endnote w:id="-1"/>
    <w:endnote w:id="0"/>
  </w:endnotePr>
  <w:compat>
    <w:doNotExpandShiftReturn/>
    <w:doNotBreakWrappedTables/>
    <w:useFELayout/>
  </w:compat>
  <w:rsids>
    <w:rsidRoot w:val="00984F5B"/>
    <w:rsid w:val="005C52B4"/>
    <w:rsid w:val="006A5B34"/>
    <w:rsid w:val="006E6E94"/>
    <w:rsid w:val="00984F5B"/>
    <w:rsid w:val="00D465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unhideWhenUsed="0"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ED7"/>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alloonTextChar">
    <w:name w:val="Balloon Text Char"/>
    <w:uiPriority w:val="99"/>
    <w:semiHidden/>
    <w:qFormat/>
    <w:rsid w:val="008A0ED7"/>
    <w:rPr>
      <w:rFonts w:ascii="Times New Roman" w:hAnsi="Times New Roman" w:cs="Times New Roman"/>
      <w:sz w:val="0"/>
      <w:szCs w:val="0"/>
    </w:rPr>
  </w:style>
  <w:style w:type="character" w:customStyle="1" w:styleId="a3">
    <w:name w:val="Текст выноски Знак"/>
    <w:link w:val="a4"/>
    <w:uiPriority w:val="99"/>
    <w:qFormat/>
    <w:rsid w:val="008A0ED7"/>
    <w:rPr>
      <w:rFonts w:ascii="Segoe UI" w:hAnsi="Segoe UI" w:cs="Segoe UI"/>
      <w:sz w:val="18"/>
      <w:szCs w:val="18"/>
      <w:lang w:val="ru-RU"/>
    </w:rPr>
  </w:style>
  <w:style w:type="paragraph" w:customStyle="1" w:styleId="a5">
    <w:name w:val="Заголовок"/>
    <w:basedOn w:val="a"/>
    <w:next w:val="a6"/>
    <w:qFormat/>
    <w:rsid w:val="00984F5B"/>
    <w:pPr>
      <w:keepNext/>
      <w:spacing w:before="240" w:after="120"/>
    </w:pPr>
    <w:rPr>
      <w:rFonts w:ascii="Liberation Sans" w:eastAsia="Microsoft YaHei" w:hAnsi="Liberation Sans" w:cs="Arial"/>
      <w:sz w:val="28"/>
      <w:szCs w:val="28"/>
    </w:rPr>
  </w:style>
  <w:style w:type="paragraph" w:styleId="a6">
    <w:name w:val="Body Text"/>
    <w:basedOn w:val="a"/>
    <w:rsid w:val="00984F5B"/>
    <w:pPr>
      <w:spacing w:after="140" w:line="276" w:lineRule="auto"/>
    </w:pPr>
  </w:style>
  <w:style w:type="paragraph" w:styleId="a7">
    <w:name w:val="List"/>
    <w:basedOn w:val="a6"/>
    <w:rsid w:val="00984F5B"/>
    <w:rPr>
      <w:rFonts w:cs="Arial"/>
    </w:rPr>
  </w:style>
  <w:style w:type="paragraph" w:customStyle="1" w:styleId="Caption">
    <w:name w:val="Caption"/>
    <w:basedOn w:val="a"/>
    <w:qFormat/>
    <w:rsid w:val="00984F5B"/>
    <w:pPr>
      <w:suppressLineNumbers/>
      <w:spacing w:before="120" w:after="120"/>
    </w:pPr>
    <w:rPr>
      <w:rFonts w:cs="Arial"/>
      <w:i/>
      <w:iCs/>
    </w:rPr>
  </w:style>
  <w:style w:type="paragraph" w:styleId="a8">
    <w:name w:val="index heading"/>
    <w:basedOn w:val="a"/>
    <w:qFormat/>
    <w:rsid w:val="00984F5B"/>
    <w:pPr>
      <w:suppressLineNumbers/>
    </w:pPr>
    <w:rPr>
      <w:rFonts w:cs="Arial"/>
    </w:rPr>
  </w:style>
  <w:style w:type="paragraph" w:styleId="a4">
    <w:name w:val="Balloon Text"/>
    <w:basedOn w:val="a"/>
    <w:link w:val="a3"/>
    <w:uiPriority w:val="99"/>
    <w:qFormat/>
    <w:rsid w:val="008A0ED7"/>
    <w:rPr>
      <w:rFonts w:ascii="Segoe UI" w:hAnsi="Segoe UI"/>
      <w:sz w:val="18"/>
      <w:szCs w:val="18"/>
    </w:rPr>
  </w:style>
  <w:style w:type="paragraph" w:customStyle="1" w:styleId="a9">
    <w:name w:val="Колонтитул"/>
    <w:basedOn w:val="a"/>
    <w:qFormat/>
    <w:rsid w:val="00984F5B"/>
  </w:style>
  <w:style w:type="paragraph" w:customStyle="1" w:styleId="Header">
    <w:name w:val="Header"/>
    <w:basedOn w:val="a9"/>
    <w:rsid w:val="00984F5B"/>
  </w:style>
  <w:style w:type="paragraph" w:customStyle="1" w:styleId="Footer">
    <w:name w:val="Footer"/>
    <w:basedOn w:val="a9"/>
    <w:rsid w:val="00984F5B"/>
  </w:style>
  <w:style w:type="paragraph" w:customStyle="1" w:styleId="aa">
    <w:name w:val="Содержимое таблицы"/>
    <w:basedOn w:val="a"/>
    <w:qFormat/>
    <w:rsid w:val="00984F5B"/>
    <w:pPr>
      <w:widowControl w:val="0"/>
      <w:suppressLineNumbers/>
    </w:pPr>
  </w:style>
  <w:style w:type="paragraph" w:customStyle="1" w:styleId="ab">
    <w:name w:val="Заголовок таблицы"/>
    <w:basedOn w:val="aa"/>
    <w:qFormat/>
    <w:rsid w:val="00984F5B"/>
    <w:pPr>
      <w:jc w:val="center"/>
    </w:pPr>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20A05C-DAB1-4530-BB33-A3FDDF6FE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6</Pages>
  <Words>1296</Words>
  <Characters>7391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ПользовательПользователь</dc:creator>
  <dc:description/>
  <cp:lastModifiedBy>Пользователь</cp:lastModifiedBy>
  <cp:revision>33</cp:revision>
  <cp:lastPrinted>2024-10-31T07:05:00Z</cp:lastPrinted>
  <dcterms:created xsi:type="dcterms:W3CDTF">2022-10-31T07:31:00Z</dcterms:created>
  <dcterms:modified xsi:type="dcterms:W3CDTF">2026-01-03T12:33:00Z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984DAB9AD068467D9ED5148E5A14D10C</vt:lpwstr>
  </property>
  <property fmtid="{D5CDD505-2E9C-101B-9397-08002B2CF9AE}" pid="3" name="KSOProductBuildVer">
    <vt:lpwstr>1049-11.2.0.11440</vt:lpwstr>
  </property>
</Properties>
</file>